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81B8" w14:textId="6D1E431E"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proofErr w:type="spellStart"/>
      <w:r w:rsidRPr="00B06CC2">
        <w:rPr>
          <w:rFonts w:ascii="Arial" w:hAnsi="Arial" w:cs="Arial"/>
          <w:b/>
          <w:bCs/>
          <w:sz w:val="24"/>
          <w:szCs w:val="24"/>
        </w:rPr>
        <w:t>3GPP</w:t>
      </w:r>
      <w:proofErr w:type="spellEnd"/>
      <w:r w:rsidRPr="00B06CC2">
        <w:rPr>
          <w:rFonts w:ascii="Arial" w:hAnsi="Arial" w:cs="Arial"/>
          <w:b/>
          <w:bCs/>
          <w:sz w:val="24"/>
          <w:szCs w:val="24"/>
        </w:rPr>
        <w:t xml:space="preserve"> </w:t>
      </w:r>
      <w:proofErr w:type="spellStart"/>
      <w:r w:rsidRPr="00B06CC2">
        <w:rPr>
          <w:rFonts w:ascii="Arial" w:hAnsi="Arial" w:cs="Arial"/>
          <w:b/>
          <w:bCs/>
          <w:sz w:val="24"/>
          <w:szCs w:val="24"/>
        </w:rPr>
        <w:t>TSG</w:t>
      </w:r>
      <w:proofErr w:type="spellEnd"/>
      <w:r w:rsidRPr="00B06CC2">
        <w:rPr>
          <w:rFonts w:ascii="Arial" w:hAnsi="Arial" w:cs="Arial"/>
          <w:b/>
          <w:bCs/>
          <w:sz w:val="24"/>
          <w:szCs w:val="24"/>
        </w:rPr>
        <w:t xml:space="preserve"> RAN </w:t>
      </w:r>
      <w:proofErr w:type="spellStart"/>
      <w:r w:rsidRPr="00B06CC2">
        <w:rPr>
          <w:rFonts w:ascii="Arial" w:hAnsi="Arial" w:cs="Arial"/>
          <w:b/>
          <w:bCs/>
          <w:sz w:val="24"/>
          <w:szCs w:val="24"/>
        </w:rPr>
        <w:t>WG1</w:t>
      </w:r>
      <w:proofErr w:type="spellEnd"/>
      <w:r w:rsidRPr="00B06CC2">
        <w:rPr>
          <w:rFonts w:ascii="Arial" w:hAnsi="Arial" w:cs="Arial"/>
          <w:b/>
          <w:bCs/>
          <w:sz w:val="24"/>
          <w:szCs w:val="24"/>
        </w:rPr>
        <w:t xml:space="preserve"> #1</w:t>
      </w:r>
      <w:r w:rsidR="00DE2BC9">
        <w:rPr>
          <w:rFonts w:ascii="Arial" w:hAnsi="Arial" w:cs="Arial"/>
          <w:b/>
          <w:bCs/>
          <w:sz w:val="24"/>
          <w:szCs w:val="24"/>
        </w:rPr>
        <w:t>10</w:t>
      </w:r>
      <w:r w:rsidR="00FC6468">
        <w:rPr>
          <w:rFonts w:ascii="Arial" w:hAnsi="Arial"/>
          <w:sz w:val="24"/>
          <w:szCs w:val="24"/>
        </w:rPr>
        <w:tab/>
        <w:t xml:space="preserve">        </w:t>
      </w:r>
      <w:r w:rsidR="00FC6468">
        <w:rPr>
          <w:rFonts w:ascii="Arial" w:hAnsi="Arial"/>
          <w:sz w:val="24"/>
          <w:szCs w:val="24"/>
        </w:rPr>
        <w:tab/>
      </w:r>
      <w:r w:rsidR="00FC6468">
        <w:rPr>
          <w:rFonts w:ascii="Arial" w:hAnsi="Arial"/>
          <w:sz w:val="24"/>
          <w:szCs w:val="24"/>
        </w:rPr>
        <w:tab/>
      </w:r>
      <w:r w:rsidRPr="00B06CC2">
        <w:rPr>
          <w:rFonts w:ascii="Arial" w:hAnsi="Arial"/>
          <w:sz w:val="24"/>
          <w:szCs w:val="24"/>
        </w:rPr>
        <w:t xml:space="preserve">  </w:t>
      </w:r>
      <w:proofErr w:type="spellStart"/>
      <w:r w:rsidR="00E572B3" w:rsidRPr="00E572B3">
        <w:rPr>
          <w:rFonts w:ascii="Arial" w:hAnsi="Arial"/>
          <w:b/>
          <w:sz w:val="24"/>
          <w:szCs w:val="24"/>
        </w:rPr>
        <w:t>R1</w:t>
      </w:r>
      <w:proofErr w:type="spellEnd"/>
      <w:r w:rsidR="00E572B3" w:rsidRPr="00E572B3">
        <w:rPr>
          <w:rFonts w:ascii="Arial" w:hAnsi="Arial"/>
          <w:b/>
          <w:sz w:val="24"/>
          <w:szCs w:val="24"/>
        </w:rPr>
        <w:t>-220</w:t>
      </w:r>
      <w:r w:rsidR="00DA16EB">
        <w:rPr>
          <w:rFonts w:ascii="Arial" w:hAnsi="Arial"/>
          <w:b/>
          <w:sz w:val="24"/>
          <w:szCs w:val="24"/>
        </w:rPr>
        <w:t>7896</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sidRPr="003730B3">
              <w:rPr>
                <w:b/>
                <w:bCs/>
                <w:noProof/>
                <w:sz w:val="28"/>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6C46266" w:rsidR="00E24A7F" w:rsidRDefault="0010380D" w:rsidP="00E24A7F">
            <w:pPr>
              <w:pStyle w:val="CRCoverPage"/>
              <w:spacing w:after="0"/>
              <w:ind w:left="100"/>
              <w:rPr>
                <w:noProof/>
              </w:rPr>
            </w:pPr>
            <w:r>
              <w:rPr>
                <w:rFonts w:hint="eastAsia"/>
                <w:lang w:val="en-US" w:eastAsia="zh-CN"/>
              </w:rPr>
              <w:t>Draft CR on</w:t>
            </w:r>
            <w:r>
              <w:rPr>
                <w:noProof/>
              </w:rPr>
              <w:t xml:space="preserve"> default QCL for unified TCI state for PDSCH and A-CSI-RS</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4461142B" w:rsidR="00E24A7F" w:rsidRDefault="00F241DE" w:rsidP="003D5F7C">
            <w:pPr>
              <w:pStyle w:val="CRCoverPage"/>
              <w:spacing w:after="0"/>
              <w:ind w:left="100"/>
              <w:rPr>
                <w:noProof/>
              </w:rPr>
            </w:pPr>
            <w:r>
              <w:rPr>
                <w:noProof/>
              </w:rPr>
              <w:t xml:space="preserve">Moderater (ZTE), </w:t>
            </w:r>
            <w:r w:rsidR="00150780">
              <w:rPr>
                <w:noProof/>
              </w:rPr>
              <w:t xml:space="preserve">ZTE, </w:t>
            </w:r>
            <w:r>
              <w:rPr>
                <w:noProof/>
              </w:rPr>
              <w:t>DOCOMO, Google</w:t>
            </w:r>
            <w:r w:rsidR="0078615E">
              <w:rPr>
                <w:noProof/>
              </w:rPr>
              <w:t>, Qualcomm</w:t>
            </w:r>
            <w:r w:rsidR="00EE46B1">
              <w:rPr>
                <w:noProof/>
              </w:rPr>
              <w:t>,</w:t>
            </w:r>
            <w:r w:rsidR="00CF32B2">
              <w:rPr>
                <w:noProof/>
              </w:rPr>
              <w:t xml:space="preserve"> </w:t>
            </w:r>
            <w:r>
              <w:rPr>
                <w:noProof/>
              </w:rPr>
              <w:t>vivo</w:t>
            </w:r>
            <w:bookmarkStart w:id="21" w:name="_GoBack"/>
            <w:bookmarkEnd w:id="21"/>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1E7EDF"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51D59F6E"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FF7E12">
              <w:t>23</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proofErr w:type="spellStart"/>
            <w:r w:rsidRPr="005F7DE3">
              <w:t>Rel</w:t>
            </w:r>
            <w:proofErr w:type="spellEnd"/>
            <w:r w:rsidRPr="005F7DE3">
              <w:t>-17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4CF8" w14:textId="72CC8C5E" w:rsidR="009E52C4" w:rsidRDefault="00AB20D4" w:rsidP="00150780">
            <w:pPr>
              <w:pStyle w:val="CRCoverPage"/>
              <w:spacing w:after="0"/>
              <w:rPr>
                <w:rFonts w:eastAsia="Yu Mincho"/>
                <w:noProof/>
                <w:lang w:eastAsia="ja-JP"/>
              </w:rPr>
            </w:pPr>
            <w:r>
              <w:rPr>
                <w:rFonts w:eastAsiaTheme="minorEastAsia" w:hint="eastAsia"/>
                <w:noProof/>
                <w:lang w:eastAsia="ja-JP"/>
              </w:rPr>
              <w:t>I</w:t>
            </w:r>
            <w:r>
              <w:rPr>
                <w:rFonts w:eastAsiaTheme="minorEastAsia"/>
                <w:noProof/>
                <w:lang w:eastAsia="ja-JP"/>
              </w:rPr>
              <w:t xml:space="preserve">n RAN1#109-e, following was </w:t>
            </w:r>
            <w:r w:rsidR="000161B3">
              <w:rPr>
                <w:rFonts w:eastAsia="Yu Mincho"/>
                <w:noProof/>
                <w:lang w:eastAsia="ja-JP"/>
              </w:rPr>
              <w:t>agreed</w:t>
            </w:r>
            <w:r w:rsidRPr="00E8465F">
              <w:rPr>
                <w:rFonts w:eastAsia="Yu Mincho"/>
                <w:noProof/>
                <w:lang w:eastAsia="ja-JP"/>
              </w:rPr>
              <w:t>. However, TP was not discussed, due to the lack of time.</w:t>
            </w:r>
            <w:r w:rsidR="000A0682">
              <w:rPr>
                <w:rFonts w:eastAsia="Yu Mincho"/>
                <w:noProof/>
                <w:lang w:eastAsia="ja-JP"/>
              </w:rPr>
              <w:t xml:space="preserve"> </w:t>
            </w:r>
            <w:r w:rsidR="00DA16EB">
              <w:rPr>
                <w:rFonts w:eastAsia="Yu Mincho"/>
                <w:noProof/>
                <w:lang w:eastAsia="ja-JP"/>
              </w:rPr>
              <w:t>He</w:t>
            </w:r>
            <w:r w:rsidR="009E52C4">
              <w:rPr>
                <w:rFonts w:eastAsia="Yu Mincho"/>
                <w:noProof/>
                <w:lang w:eastAsia="ja-JP"/>
              </w:rPr>
              <w:t>n</w:t>
            </w:r>
            <w:r w:rsidR="00DA16EB">
              <w:rPr>
                <w:rFonts w:eastAsia="Yu Mincho"/>
                <w:noProof/>
                <w:lang w:eastAsia="ja-JP"/>
              </w:rPr>
              <w:t>c</w:t>
            </w:r>
            <w:r w:rsidR="009E52C4">
              <w:rPr>
                <w:rFonts w:eastAsia="Yu Mincho"/>
                <w:noProof/>
                <w:lang w:eastAsia="ja-JP"/>
              </w:rPr>
              <w:t xml:space="preserve">e, </w:t>
            </w:r>
            <w:r w:rsidR="000814B1">
              <w:rPr>
                <w:rFonts w:eastAsia="Yu Mincho"/>
                <w:noProof/>
                <w:lang w:eastAsia="ja-JP"/>
              </w:rPr>
              <w:t>we propose TP to capture the agreement.</w:t>
            </w:r>
          </w:p>
          <w:p w14:paraId="18D637D9" w14:textId="77777777" w:rsidR="00F411E0" w:rsidRPr="001A62FE" w:rsidRDefault="00F411E0" w:rsidP="00F411E0">
            <w:pPr>
              <w:spacing w:after="0"/>
              <w:rPr>
                <w:rFonts w:eastAsia="Malgun Gothic"/>
                <w:sz w:val="16"/>
                <w:szCs w:val="16"/>
                <w:lang w:val="en-US" w:eastAsia="ko-KR"/>
              </w:rPr>
            </w:pPr>
            <w:r w:rsidRPr="001A62FE">
              <w:rPr>
                <w:sz w:val="16"/>
                <w:szCs w:val="16"/>
                <w:highlight w:val="green"/>
              </w:rPr>
              <w:t>Agreement</w:t>
            </w:r>
          </w:p>
          <w:p w14:paraId="6D294045" w14:textId="77777777" w:rsidR="00F411E0" w:rsidRPr="001A62FE" w:rsidRDefault="00F411E0" w:rsidP="00F411E0">
            <w:pPr>
              <w:spacing w:after="0"/>
              <w:rPr>
                <w:sz w:val="16"/>
                <w:szCs w:val="16"/>
                <w:lang w:eastAsia="en-GB"/>
              </w:rPr>
            </w:pPr>
            <w:r w:rsidRPr="001A62FE">
              <w:rPr>
                <w:sz w:val="16"/>
                <w:szCs w:val="16"/>
              </w:rPr>
              <w:t>If scheduling offset &lt; threshold (</w:t>
            </w:r>
            <w:proofErr w:type="spellStart"/>
            <w:r w:rsidRPr="001A62FE">
              <w:rPr>
                <w:rStyle w:val="Emphasis"/>
                <w:sz w:val="16"/>
                <w:szCs w:val="16"/>
                <w:lang w:val="en-US"/>
              </w:rPr>
              <w:t>timeDurationForQCL</w:t>
            </w:r>
            <w:proofErr w:type="spellEnd"/>
            <w:r w:rsidRPr="001A62FE">
              <w:rPr>
                <w:rStyle w:val="Emphasis"/>
                <w:sz w:val="16"/>
                <w:szCs w:val="16"/>
                <w:lang w:val="en-US"/>
              </w:rPr>
              <w:t xml:space="preserve"> </w:t>
            </w:r>
            <w:r w:rsidRPr="001A62FE">
              <w:rPr>
                <w:sz w:val="16"/>
                <w:szCs w:val="16"/>
              </w:rPr>
              <w:t xml:space="preserve">), regardless of configuration of </w:t>
            </w:r>
            <w:proofErr w:type="spellStart"/>
            <w:r w:rsidRPr="001A62FE">
              <w:rPr>
                <w:rStyle w:val="Emphasis"/>
                <w:sz w:val="16"/>
                <w:szCs w:val="16"/>
                <w:lang w:val="en-US"/>
              </w:rPr>
              <w:t>followUnifiedTCIstate</w:t>
            </w:r>
            <w:proofErr w:type="spellEnd"/>
            <w:r w:rsidRPr="001A62FE">
              <w:rPr>
                <w:rStyle w:val="Emphasis"/>
                <w:sz w:val="16"/>
                <w:szCs w:val="16"/>
                <w:lang w:val="en-US"/>
              </w:rPr>
              <w:t xml:space="preserve"> </w:t>
            </w:r>
          </w:p>
          <w:p w14:paraId="629378FF"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PCI different from serving cell PCI  (i.e. inter-cell),</w:t>
            </w:r>
          </w:p>
          <w:p w14:paraId="4E95B80F"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UE should apply </w:t>
            </w:r>
            <w:proofErr w:type="spellStart"/>
            <w:r w:rsidRPr="001A62FE">
              <w:rPr>
                <w:rFonts w:ascii="Times New Roman" w:hAnsi="Times New Roman"/>
                <w:sz w:val="16"/>
                <w:szCs w:val="16"/>
              </w:rPr>
              <w:t>Rel.15</w:t>
            </w:r>
            <w:proofErr w:type="spellEnd"/>
            <w:r w:rsidRPr="001A62FE">
              <w:rPr>
                <w:rFonts w:ascii="Times New Roman" w:hAnsi="Times New Roman"/>
                <w:sz w:val="16"/>
                <w:szCs w:val="16"/>
              </w:rPr>
              <w:t xml:space="preserve"> default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assumption for both non-UE dedicated and 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(i.e.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assumption of the lowest </w:t>
            </w:r>
            <w:proofErr w:type="spellStart"/>
            <w:r w:rsidRPr="001A62FE">
              <w:rPr>
                <w:rFonts w:ascii="Times New Roman" w:hAnsi="Times New Roman"/>
                <w:sz w:val="16"/>
                <w:szCs w:val="16"/>
              </w:rPr>
              <w:t>CORESET</w:t>
            </w:r>
            <w:proofErr w:type="spellEnd"/>
            <w:r w:rsidRPr="001A62FE">
              <w:rPr>
                <w:rFonts w:ascii="Times New Roman" w:hAnsi="Times New Roman"/>
                <w:sz w:val="16"/>
                <w:szCs w:val="16"/>
              </w:rPr>
              <w:t xml:space="preserve"> ID in the latest slot)</w:t>
            </w:r>
          </w:p>
          <w:p w14:paraId="60C30717"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If the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w:t>
            </w:r>
            <w:proofErr w:type="spellStart"/>
            <w:r w:rsidRPr="001A62FE">
              <w:rPr>
                <w:rFonts w:ascii="Times New Roman" w:hAnsi="Times New Roman"/>
                <w:sz w:val="16"/>
                <w:szCs w:val="16"/>
              </w:rPr>
              <w:t>TypeD</w:t>
            </w:r>
            <w:proofErr w:type="spellEnd"/>
            <w:r w:rsidRPr="001A62FE">
              <w:rPr>
                <w:rFonts w:ascii="Times New Roman" w:hAnsi="Times New Roman"/>
                <w:sz w:val="16"/>
                <w:szCs w:val="16"/>
              </w:rPr>
              <w:t xml:space="preserve"> property for default beams in a slot for CCs in a band are different, the default beam for the CC with lowest ID is prioritized, i.e. the default beam for the CC with lowest ID is applied to all the CCs in a band</w:t>
            </w:r>
          </w:p>
          <w:p w14:paraId="34F3EFEC"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serving cell PCI  (i.e. intra-cell), UE  always uses indicated TCI  for both UE -dedicated/non-UE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(i.e. no need to consider default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 </w:t>
            </w:r>
          </w:p>
          <w:p w14:paraId="0D480029"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The same approach above is applied to default beam for aperiodic CSI -RS</w:t>
            </w:r>
          </w:p>
          <w:p w14:paraId="1E3AED0E"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Note: UE is not expected to receive a non-UE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if the source RS of the TCI state of the corresponding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is not associated with the serving cell </w:t>
            </w:r>
            <w:proofErr w:type="spellStart"/>
            <w:r w:rsidRPr="001A62FE">
              <w:rPr>
                <w:rFonts w:ascii="Times New Roman" w:hAnsi="Times New Roman"/>
                <w:sz w:val="16"/>
                <w:szCs w:val="16"/>
              </w:rPr>
              <w:t>PCID</w:t>
            </w:r>
            <w:proofErr w:type="spellEnd"/>
            <w:r w:rsidRPr="001A62FE">
              <w:rPr>
                <w:rFonts w:ascii="Times New Roman" w:hAnsi="Times New Roman"/>
                <w:sz w:val="16"/>
                <w:szCs w:val="16"/>
              </w:rPr>
              <w:t xml:space="preserve"> . </w:t>
            </w:r>
          </w:p>
          <w:p w14:paraId="048AF85C" w14:textId="143A1184" w:rsidR="0019132E" w:rsidRPr="000814B1" w:rsidRDefault="000814B1" w:rsidP="000814B1">
            <w:pPr>
              <w:pStyle w:val="CRCoverPage"/>
              <w:spacing w:after="0"/>
              <w:ind w:left="100"/>
              <w:rPr>
                <w:rFonts w:eastAsia="Yu Mincho"/>
                <w:noProof/>
                <w:lang w:eastAsia="ja-JP"/>
              </w:rPr>
            </w:pPr>
            <w:r>
              <w:rPr>
                <w:rFonts w:eastAsia="Yu Mincho"/>
                <w:noProof/>
                <w:lang w:eastAsia="ja-JP"/>
              </w:rPr>
              <w:t>Note</w:t>
            </w:r>
            <w:r w:rsidR="008936CC">
              <w:rPr>
                <w:rFonts w:eastAsia="Yu Mincho"/>
                <w:noProof/>
                <w:lang w:eastAsia="ja-JP"/>
              </w:rPr>
              <w:t>:</w:t>
            </w:r>
            <w:r>
              <w:rPr>
                <w:rFonts w:eastAsia="Yu Mincho"/>
                <w:noProof/>
                <w:lang w:eastAsia="ja-JP"/>
              </w:rPr>
              <w:t xml:space="preserve"> </w:t>
            </w:r>
            <w:r w:rsidR="00CD6A01">
              <w:rPr>
                <w:rFonts w:eastAsia="Yu Mincho"/>
                <w:noProof/>
                <w:lang w:eastAsia="ja-JP"/>
              </w:rPr>
              <w:t xml:space="preserve">when the above was </w:t>
            </w:r>
            <w:r w:rsidR="00FF770A">
              <w:rPr>
                <w:rFonts w:eastAsia="Yu Mincho"/>
                <w:noProof/>
                <w:lang w:eastAsia="ja-JP"/>
              </w:rPr>
              <w:t>agreed</w:t>
            </w:r>
            <w:r w:rsidR="00CD6A01">
              <w:rPr>
                <w:rFonts w:eastAsia="Yu Mincho"/>
                <w:noProof/>
                <w:lang w:eastAsia="ja-JP"/>
              </w:rPr>
              <w:t xml:space="preserve"> on email, </w:t>
            </w:r>
            <w:r>
              <w:rPr>
                <w:rFonts w:eastAsia="Yu Mincho"/>
                <w:noProof/>
                <w:lang w:eastAsia="ja-JP"/>
              </w:rPr>
              <w:t xml:space="preserve">last two sub-bullets were two </w:t>
            </w:r>
            <w:r w:rsidR="008936CC">
              <w:rPr>
                <w:rFonts w:eastAsia="Yu Mincho"/>
                <w:noProof/>
                <w:lang w:eastAsia="ja-JP"/>
              </w:rPr>
              <w:t>“</w:t>
            </w:r>
            <w:r>
              <w:rPr>
                <w:rFonts w:eastAsia="Yu Mincho"/>
                <w:noProof/>
                <w:lang w:eastAsia="ja-JP"/>
              </w:rPr>
              <w:t>bullets”, which are applied to all the agreement</w:t>
            </w:r>
            <w:r w:rsidR="004E66AD">
              <w:rPr>
                <w:rFonts w:eastAsia="Yu Mincho"/>
                <w:noProof/>
                <w:lang w:eastAsia="ja-JP"/>
              </w:rPr>
              <w:t>.</w:t>
            </w:r>
            <w:r>
              <w:rPr>
                <w:rFonts w:eastAsia="Yu Mincho"/>
                <w:noProof/>
                <w:lang w:eastAsia="ja-JP"/>
              </w:rPr>
              <w:t xml:space="preserve"> </w:t>
            </w:r>
            <w:r w:rsidR="004E66AD">
              <w:rPr>
                <w:rFonts w:eastAsia="Yu Mincho"/>
                <w:noProof/>
                <w:lang w:eastAsia="ja-JP"/>
              </w:rPr>
              <w:t>H</w:t>
            </w:r>
            <w:r>
              <w:rPr>
                <w:rFonts w:eastAsia="Yu Mincho"/>
                <w:noProof/>
                <w:lang w:eastAsia="ja-JP"/>
              </w:rPr>
              <w:t xml:space="preserve">owever, in </w:t>
            </w:r>
            <w:r w:rsidR="004E66AD">
              <w:rPr>
                <w:rFonts w:eastAsia="Yu Mincho"/>
                <w:noProof/>
                <w:lang w:eastAsia="ja-JP"/>
              </w:rPr>
              <w:t xml:space="preserve">final </w:t>
            </w:r>
            <w:r>
              <w:rPr>
                <w:rFonts w:eastAsia="Yu Mincho"/>
                <w:noProof/>
                <w:lang w:eastAsia="ja-JP"/>
              </w:rPr>
              <w:t xml:space="preserve">chairman’s note, these two bullets are </w:t>
            </w:r>
            <w:r w:rsidR="009E64C3" w:rsidRPr="009E64C3">
              <w:rPr>
                <w:rFonts w:eastAsia="Yu Mincho"/>
                <w:noProof/>
                <w:lang w:eastAsia="ja-JP"/>
              </w:rPr>
              <w:t>incorrectly</w:t>
            </w:r>
            <w:r w:rsidR="009E64C3">
              <w:rPr>
                <w:rFonts w:eastAsia="Yu Mincho"/>
                <w:noProof/>
                <w:lang w:eastAsia="ja-JP"/>
              </w:rPr>
              <w:t xml:space="preserve"> </w:t>
            </w:r>
            <w:r>
              <w:rPr>
                <w:rFonts w:eastAsia="Yu Mincho"/>
                <w:noProof/>
                <w:lang w:eastAsia="ja-JP"/>
              </w:rPr>
              <w:t>noted as sub-bullets.</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15849B23" w:rsidR="00A55837" w:rsidRDefault="004F7158" w:rsidP="008A5E77">
            <w:pPr>
              <w:pStyle w:val="CRCoverPage"/>
              <w:spacing w:after="0"/>
              <w:rPr>
                <w:noProof/>
              </w:rPr>
            </w:pPr>
            <w:r>
              <w:rPr>
                <w:lang w:eastAsia="zh-CN"/>
              </w:rPr>
              <w:t>Specify agreed</w:t>
            </w:r>
            <w:r w:rsidR="005D2539">
              <w:rPr>
                <w:lang w:eastAsia="zh-CN"/>
              </w:rPr>
              <w:t xml:space="preserve"> </w:t>
            </w:r>
            <w:r w:rsidR="00602EA2">
              <w:rPr>
                <w:lang w:eastAsia="zh-CN"/>
              </w:rPr>
              <w:t xml:space="preserve">default </w:t>
            </w:r>
            <w:proofErr w:type="spellStart"/>
            <w:r w:rsidR="00602EA2">
              <w:rPr>
                <w:lang w:eastAsia="zh-CN"/>
              </w:rPr>
              <w:t>QCL</w:t>
            </w:r>
            <w:proofErr w:type="spellEnd"/>
            <w:r w:rsidR="004C4CA8">
              <w:rPr>
                <w:lang w:eastAsia="zh-CN"/>
              </w:rPr>
              <w:t xml:space="preserve"> assumption</w:t>
            </w:r>
            <w:r w:rsidR="00602EA2">
              <w:rPr>
                <w:lang w:eastAsia="zh-CN"/>
              </w:rPr>
              <w:t xml:space="preserve"> for unified TCI state</w:t>
            </w:r>
            <w:r w:rsidR="0019132E">
              <w:rPr>
                <w:lang w:eastAsia="zh-CN"/>
              </w:rPr>
              <w:t xml:space="preserve"> </w:t>
            </w:r>
            <w:r w:rsidR="00B07323">
              <w:rPr>
                <w:lang w:eastAsia="zh-CN"/>
              </w:rPr>
              <w:t xml:space="preserve">for </w:t>
            </w:r>
            <w:proofErr w:type="spellStart"/>
            <w:r w:rsidR="00B07323">
              <w:rPr>
                <w:lang w:eastAsia="zh-CN"/>
              </w:rPr>
              <w:t>PDSCH</w:t>
            </w:r>
            <w:proofErr w:type="spellEnd"/>
            <w:r w:rsidR="00B07323">
              <w:rPr>
                <w:lang w:eastAsia="zh-CN"/>
              </w:rPr>
              <w:t xml:space="preserve"> </w:t>
            </w:r>
            <w:r w:rsidR="0019132E">
              <w:rPr>
                <w:lang w:eastAsia="zh-CN"/>
              </w:rPr>
              <w:t xml:space="preserve">in clause </w:t>
            </w:r>
            <w:r w:rsidR="00B07323">
              <w:rPr>
                <w:lang w:eastAsia="zh-CN"/>
              </w:rPr>
              <w:t>5</w:t>
            </w:r>
            <w:r w:rsidR="00D32857">
              <w:rPr>
                <w:lang w:eastAsia="zh-CN"/>
              </w:rPr>
              <w:t>.1.5</w:t>
            </w:r>
            <w:r w:rsidR="00B07323">
              <w:rPr>
                <w:lang w:eastAsia="zh-CN"/>
              </w:rPr>
              <w:t xml:space="preserve"> and </w:t>
            </w:r>
            <w:r w:rsidR="005D2539">
              <w:rPr>
                <w:lang w:eastAsia="zh-CN"/>
              </w:rPr>
              <w:t xml:space="preserve">for </w:t>
            </w:r>
            <w:r w:rsidR="002D335B">
              <w:rPr>
                <w:lang w:eastAsia="zh-CN"/>
              </w:rPr>
              <w:t>A-CSI-RS in clause 5.2.1.5.1</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0D815249" w:rsidR="00E24A7F" w:rsidRPr="003F6695" w:rsidRDefault="008A5E77" w:rsidP="004A2F86">
            <w:pPr>
              <w:pStyle w:val="CRCoverPage"/>
              <w:spacing w:after="0"/>
              <w:rPr>
                <w:noProof/>
                <w:highlight w:val="yellow"/>
              </w:rPr>
            </w:pPr>
            <w:r w:rsidRPr="000D032E">
              <w:rPr>
                <w:noProof/>
              </w:rPr>
              <w:t>5</w:t>
            </w:r>
            <w:r w:rsidR="00D32857">
              <w:rPr>
                <w:noProof/>
              </w:rPr>
              <w:t>.1.5</w:t>
            </w:r>
            <w:r w:rsidRPr="000D032E">
              <w:rPr>
                <w:noProof/>
              </w:rPr>
              <w:t>, 5.2.1.5.1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1D764C68" w:rsidR="001F6E85" w:rsidRPr="001F1F59" w:rsidRDefault="001F6E85" w:rsidP="001F6E85">
            <w:pPr>
              <w:pStyle w:val="CRCoverPage"/>
              <w:spacing w:after="0"/>
              <w:ind w:left="100"/>
              <w:rPr>
                <w:rFonts w:cs="Arial"/>
                <w:noProof/>
                <w:highlight w:val="yellow"/>
              </w:rPr>
            </w:pPr>
            <w:r w:rsidRPr="00A94ACF">
              <w:rPr>
                <w:rFonts w:cs="Arial"/>
                <w:lang w:val="en-US" w:eastAsia="zh-CN"/>
              </w:rPr>
              <w:t xml:space="preserve">This </w:t>
            </w:r>
            <w:r w:rsidR="00A94ACF">
              <w:rPr>
                <w:rFonts w:cs="Arial"/>
                <w:lang w:val="en-US" w:eastAsia="zh-CN"/>
              </w:rPr>
              <w:t xml:space="preserve">CR </w:t>
            </w:r>
            <w:r w:rsidRPr="00A94ACF">
              <w:rPr>
                <w:rFonts w:cs="Arial"/>
                <w:lang w:val="en-US" w:eastAsia="zh-CN"/>
              </w:rPr>
              <w:t xml:space="preserve">is </w:t>
            </w:r>
            <w:r w:rsidR="00C44859">
              <w:rPr>
                <w:rFonts w:cs="Arial"/>
                <w:lang w:val="en-US" w:eastAsia="zh-CN"/>
              </w:rPr>
              <w:t xml:space="preserve">to capture previous </w:t>
            </w:r>
            <w:proofErr w:type="spellStart"/>
            <w:r w:rsidR="00C44859">
              <w:rPr>
                <w:rFonts w:cs="Arial"/>
                <w:lang w:val="en-US" w:eastAsia="zh-CN"/>
              </w:rPr>
              <w:t>RAN1</w:t>
            </w:r>
            <w:proofErr w:type="spellEnd"/>
            <w:r w:rsidR="00C44859">
              <w:rPr>
                <w:rFonts w:cs="Arial"/>
                <w:lang w:val="en-US" w:eastAsia="zh-CN"/>
              </w:rPr>
              <w:t xml:space="preserve"> agreement.</w:t>
            </w: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77777777" w:rsidR="00E24A7F" w:rsidRDefault="00E24A7F" w:rsidP="00E24A7F">
      <w:pPr>
        <w:pStyle w:val="CRCoverPage"/>
        <w:spacing w:after="0"/>
        <w:rPr>
          <w:noProof/>
          <w:sz w:val="8"/>
          <w:szCs w:val="8"/>
        </w:rPr>
      </w:pPr>
    </w:p>
    <w:p w14:paraId="05402C3D" w14:textId="77777777" w:rsidR="0066491C" w:rsidRPr="00B916EC" w:rsidRDefault="0066491C" w:rsidP="0066491C">
      <w:pPr>
        <w:pStyle w:val="Heading1"/>
        <w:tabs>
          <w:tab w:val="left" w:pos="1134"/>
        </w:tabs>
        <w:rPr>
          <w:rFonts w:cs="Arial"/>
          <w:szCs w:val="32"/>
        </w:rPr>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92093809"/>
      <w:bookmarkStart w:id="33"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31AFBE6" w14:textId="1126ECDB" w:rsidR="00A00EFB" w:rsidRPr="005955C5" w:rsidRDefault="00A00EFB" w:rsidP="00A00EFB">
      <w:r w:rsidRPr="005955C5">
        <w:t xml:space="preserve">Independent of the configuration of </w:t>
      </w:r>
      <w:proofErr w:type="spellStart"/>
      <w:r w:rsidRPr="005955C5">
        <w:rPr>
          <w:i/>
        </w:rPr>
        <w:t>tci-PresentInDCI</w:t>
      </w:r>
      <w:proofErr w:type="spellEnd"/>
      <w:r w:rsidRPr="005955C5">
        <w:t xml:space="preserve"> and </w:t>
      </w:r>
      <w:proofErr w:type="spellStart"/>
      <w:r w:rsidRPr="005955C5">
        <w:rPr>
          <w:i/>
        </w:rPr>
        <w:t>tci</w:t>
      </w:r>
      <w:proofErr w:type="spellEnd"/>
      <w:r w:rsidRPr="005955C5">
        <w:rPr>
          <w:i/>
        </w:rPr>
        <w:t>-</w:t>
      </w:r>
      <w:proofErr w:type="spellStart"/>
      <w:r w:rsidRPr="005955C5">
        <w:rPr>
          <w:i/>
        </w:rPr>
        <w:t>PresentDCI</w:t>
      </w:r>
      <w:proofErr w:type="spellEnd"/>
      <w:r w:rsidRPr="005955C5">
        <w:rPr>
          <w:i/>
        </w:rPr>
        <w:t>-1-2</w:t>
      </w:r>
      <w:r w:rsidRPr="005955C5">
        <w:t xml:space="preserve"> in </w:t>
      </w:r>
      <w:proofErr w:type="spellStart"/>
      <w:r w:rsidRPr="005955C5">
        <w:t>RRC</w:t>
      </w:r>
      <w:proofErr w:type="spellEnd"/>
      <w:r w:rsidRPr="005955C5">
        <w:t xml:space="preserve"> connected mode, </w:t>
      </w:r>
      <w:ins w:id="34" w:author="ZTE-Bo" w:date="2022-08-23T14:56:00Z">
        <w:r w:rsidR="008835A3" w:rsidRPr="00850719">
          <w:t xml:space="preserve">if the UE is not provided </w:t>
        </w:r>
        <w:r w:rsidR="008835A3" w:rsidRPr="0062042B">
          <w:rPr>
            <w:i/>
            <w:iCs/>
            <w:color w:val="000000"/>
          </w:rPr>
          <w:t>dl-</w:t>
        </w:r>
        <w:proofErr w:type="spellStart"/>
        <w:r w:rsidR="008835A3" w:rsidRPr="0062042B">
          <w:rPr>
            <w:i/>
            <w:iCs/>
            <w:color w:val="000000"/>
          </w:rPr>
          <w:t>OrJoint</w:t>
        </w:r>
        <w:proofErr w:type="spellEnd"/>
        <w:r w:rsidR="008835A3" w:rsidRPr="0062042B">
          <w:rPr>
            <w:i/>
            <w:iCs/>
            <w:color w:val="000000"/>
          </w:rPr>
          <w:t>-</w:t>
        </w:r>
        <w:proofErr w:type="spellStart"/>
        <w:r w:rsidR="008835A3" w:rsidRPr="0062042B">
          <w:rPr>
            <w:i/>
            <w:iCs/>
            <w:color w:val="000000"/>
          </w:rPr>
          <w:t>TCIStateList-r17</w:t>
        </w:r>
        <w:proofErr w:type="spellEnd"/>
        <w:r w:rsidR="008835A3" w:rsidRPr="00850719">
          <w:t xml:space="preserve">, and </w:t>
        </w:r>
      </w:ins>
      <w:r w:rsidRPr="005955C5">
        <w:t xml:space="preserve">if the offset between the reception of the DL DCI and the corresponding </w:t>
      </w:r>
      <w:proofErr w:type="spellStart"/>
      <w:r w:rsidRPr="005955C5">
        <w:t>PDSCH</w:t>
      </w:r>
      <w:proofErr w:type="spellEnd"/>
      <w:r w:rsidRPr="005955C5">
        <w:t xml:space="preserve"> is less than the threshold </w:t>
      </w:r>
      <w:proofErr w:type="spellStart"/>
      <w:r w:rsidRPr="005955C5">
        <w:rPr>
          <w:i/>
        </w:rPr>
        <w:t>timeDurationForQCL</w:t>
      </w:r>
      <w:proofErr w:type="spellEnd"/>
      <w:r w:rsidRPr="005955C5">
        <w:t xml:space="preserve"> and at least one configured TCI state for the serving cell of scheduled </w:t>
      </w:r>
      <w:proofErr w:type="spellStart"/>
      <w:r w:rsidRPr="005955C5">
        <w:t>PDSCH</w:t>
      </w:r>
      <w:proofErr w:type="spellEnd"/>
      <w:r w:rsidRPr="005955C5">
        <w:t xml:space="preserve">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D3E5384" w14:textId="77777777" w:rsidR="00A00EFB" w:rsidRDefault="00A00EFB" w:rsidP="00A00EFB">
      <w:pPr>
        <w:pStyle w:val="B1"/>
      </w:pPr>
      <w:r>
        <w:t>-</w:t>
      </w:r>
      <w:r>
        <w:tab/>
      </w:r>
      <w:r w:rsidRPr="0048482F">
        <w:t xml:space="preserve">the UE may assume that the </w:t>
      </w:r>
      <w:proofErr w:type="spellStart"/>
      <w:r w:rsidRPr="0048482F">
        <w:t>DM</w:t>
      </w:r>
      <w:proofErr w:type="spellEnd"/>
      <w:r w:rsidRPr="0048482F">
        <w:t>-RS port</w:t>
      </w:r>
      <w:r>
        <w:t>s</w:t>
      </w:r>
      <w:r w:rsidRPr="0048482F">
        <w:t xml:space="preserve"> of </w:t>
      </w:r>
      <w:proofErr w:type="spellStart"/>
      <w:r w:rsidRPr="0048482F">
        <w:t>PDSCH</w:t>
      </w:r>
      <w:proofErr w:type="spellEnd"/>
      <w:r>
        <w:rPr>
          <w:lang w:val="en-US"/>
        </w:rPr>
        <w:t>(s)</w:t>
      </w:r>
      <w:r w:rsidRPr="0048482F">
        <w:t xml:space="preserve"> of a serving cell are quasi co-located </w:t>
      </w:r>
      <w:r>
        <w:t xml:space="preserve">with the RS(s) with respect to the </w:t>
      </w:r>
      <w:proofErr w:type="spellStart"/>
      <w:r>
        <w:t>QCL</w:t>
      </w:r>
      <w:proofErr w:type="spellEnd"/>
      <w:r>
        <w:t xml:space="preserve"> parameter(s) </w:t>
      </w:r>
      <w:r w:rsidRPr="0048482F">
        <w:t xml:space="preserve">used for </w:t>
      </w:r>
      <w:proofErr w:type="spellStart"/>
      <w:r w:rsidRPr="0048482F">
        <w:t>PDCCH</w:t>
      </w:r>
      <w:proofErr w:type="spellEnd"/>
      <w:r w:rsidRPr="0048482F">
        <w:t xml:space="preserve"> quasi</w:t>
      </w:r>
      <w:r>
        <w:t xml:space="preserve"> </w:t>
      </w:r>
      <w:r w:rsidRPr="0048482F">
        <w:t>co</w:t>
      </w:r>
      <w:r>
        <w:t>-</w:t>
      </w:r>
      <w:r w:rsidRPr="0048482F">
        <w:t xml:space="preserve">location indication of </w:t>
      </w:r>
      <w:r>
        <w:t xml:space="preserve">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w:t>
      </w:r>
      <w:proofErr w:type="spellStart"/>
      <w:r w:rsidRPr="00B40C36">
        <w:t>PDSCH</w:t>
      </w:r>
      <w:proofErr w:type="spellEnd"/>
      <w:r w:rsidRPr="00B40C36">
        <w:t xml:space="preserve"> </w:t>
      </w:r>
      <w:proofErr w:type="spellStart"/>
      <w:r w:rsidRPr="00B40C36">
        <w:t>DM</w:t>
      </w:r>
      <w:proofErr w:type="spellEnd"/>
      <w:r>
        <w:t>-</w:t>
      </w:r>
      <w:r w:rsidRPr="00B40C36">
        <w:t xml:space="preserve">RS is different from </w:t>
      </w:r>
      <w:r>
        <w:t>that</w:t>
      </w:r>
      <w:r w:rsidRPr="00B40C36">
        <w:t xml:space="preserve"> of the </w:t>
      </w:r>
      <w:proofErr w:type="spellStart"/>
      <w:r w:rsidRPr="00B40C36">
        <w:t>PDCCH</w:t>
      </w:r>
      <w:proofErr w:type="spellEnd"/>
      <w:r w:rsidRPr="00B40C36">
        <w:t xml:space="preserve"> </w:t>
      </w:r>
      <w:proofErr w:type="spellStart"/>
      <w:r w:rsidRPr="00B40C36">
        <w:t>DM</w:t>
      </w:r>
      <w:proofErr w:type="spellEnd"/>
      <w:r>
        <w:t>-</w:t>
      </w:r>
      <w:r w:rsidRPr="00B40C36">
        <w:t xml:space="preserve">RS with which they overlap in at least one symbol, the UE is expected to prioritize the reception of </w:t>
      </w:r>
      <w:proofErr w:type="spellStart"/>
      <w:r w:rsidRPr="00B40C36">
        <w:t>PDCCH</w:t>
      </w:r>
      <w:proofErr w:type="spellEnd"/>
      <w:r w:rsidRPr="00B40C36">
        <w:t xml:space="preserve"> associated with that </w:t>
      </w:r>
      <w:proofErr w:type="spellStart"/>
      <w:r w:rsidRPr="00B40C36">
        <w:t>CORESET</w:t>
      </w:r>
      <w:proofErr w:type="spellEnd"/>
      <w:r w:rsidRPr="00B40C36">
        <w:t>. This also applies to the intra-band CA case (</w:t>
      </w:r>
      <w:r>
        <w:t xml:space="preserve">when </w:t>
      </w:r>
      <w:proofErr w:type="spellStart"/>
      <w:r w:rsidRPr="00B40C36">
        <w:t>PDSCH</w:t>
      </w:r>
      <w:proofErr w:type="spellEnd"/>
      <w:r w:rsidRPr="00B40C36">
        <w:t xml:space="preserve"> and </w:t>
      </w:r>
      <w:r>
        <w:t xml:space="preserve">the </w:t>
      </w:r>
      <w:proofErr w:type="spellStart"/>
      <w:r w:rsidRPr="00B40C36">
        <w:t>CORESET</w:t>
      </w:r>
      <w:proofErr w:type="spellEnd"/>
      <w:r w:rsidRPr="00B40C36">
        <w:t xml:space="preserve"> are in different </w:t>
      </w:r>
      <w:r>
        <w:t>component carriers</w:t>
      </w:r>
      <w:r w:rsidRPr="00B40C36">
        <w:t>).</w:t>
      </w:r>
      <w:r>
        <w:t xml:space="preserve"> </w:t>
      </w:r>
    </w:p>
    <w:p w14:paraId="2B16A1D5" w14:textId="77777777" w:rsidR="00A00EFB" w:rsidRDefault="00A00EFB" w:rsidP="00A00EFB">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proofErr w:type="spellStart"/>
      <w:r w:rsidRPr="004B3323">
        <w:rPr>
          <w:i/>
        </w:rPr>
        <w:t>PDCCH-Config</w:t>
      </w:r>
      <w:proofErr w:type="spellEnd"/>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1E4B28AB" w14:textId="77777777" w:rsidR="00A00EFB" w:rsidRPr="009656B5" w:rsidRDefault="00A00EFB" w:rsidP="00A00EFB">
      <w:pPr>
        <w:pStyle w:val="B2"/>
      </w:pPr>
      <w:r>
        <w:rPr>
          <w:lang w:val="en-US"/>
        </w:rPr>
        <w:t>-</w:t>
      </w:r>
      <w:r>
        <w:rPr>
          <w:lang w:val="en-US"/>
        </w:rPr>
        <w:tab/>
      </w:r>
      <w:r>
        <w:t xml:space="preserve">the UE may assume that the </w:t>
      </w:r>
      <w:proofErr w:type="spellStart"/>
      <w:r>
        <w:t>DM</w:t>
      </w:r>
      <w:proofErr w:type="spellEnd"/>
      <w:r>
        <w:t xml:space="preserve">-RS ports of </w:t>
      </w:r>
      <w:proofErr w:type="spellStart"/>
      <w:r>
        <w:t>PDSCH</w:t>
      </w:r>
      <w:proofErr w:type="spellEnd"/>
      <w:r>
        <w:t xml:space="preserve"> associated with a value of </w:t>
      </w:r>
      <w:proofErr w:type="spellStart"/>
      <w:r>
        <w:rPr>
          <w:i/>
          <w:lang w:eastAsia="x-none"/>
        </w:rPr>
        <w:t>coresetPoolIndex</w:t>
      </w:r>
      <w:proofErr w:type="spellEnd"/>
      <w:r>
        <w:t xml:space="preserve"> of a serving cell are quasi co-located with the RS(s) with respect to the </w:t>
      </w:r>
      <w:proofErr w:type="spellStart"/>
      <w:r>
        <w:t>QCL</w:t>
      </w:r>
      <w:proofErr w:type="spellEnd"/>
      <w:r>
        <w:t xml:space="preserve"> parameter(s) used for </w:t>
      </w:r>
      <w:proofErr w:type="spellStart"/>
      <w:r>
        <w:t>PDCCH</w:t>
      </w:r>
      <w:proofErr w:type="spellEnd"/>
      <w:r>
        <w:t xml:space="preserve"> quasi co-location indication of the </w:t>
      </w:r>
      <w:proofErr w:type="spellStart"/>
      <w:r>
        <w:t>CORESET</w:t>
      </w:r>
      <w:proofErr w:type="spellEnd"/>
      <w:r>
        <w:t xml:space="preserve"> associated with a monitored search space with the lowest </w:t>
      </w:r>
      <w:proofErr w:type="spellStart"/>
      <w:r w:rsidRPr="00BA69F5">
        <w:rPr>
          <w:i/>
        </w:rPr>
        <w:t>controlResourceSetId</w:t>
      </w:r>
      <w:proofErr w:type="spellEnd"/>
      <w:r>
        <w:t xml:space="preserve"> among </w:t>
      </w:r>
      <w:proofErr w:type="spellStart"/>
      <w:r>
        <w:t>CORESETs</w:t>
      </w:r>
      <w:proofErr w:type="spellEnd"/>
      <w:r>
        <w:t xml:space="preserve">, which are configured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in the latest slot in which one or more </w:t>
      </w:r>
      <w:proofErr w:type="spellStart"/>
      <w:r>
        <w:t>CORESETs</w:t>
      </w:r>
      <w:proofErr w:type="spellEnd"/>
      <w:r>
        <w:t xml:space="preserve"> associated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within the active </w:t>
      </w:r>
      <w:proofErr w:type="spellStart"/>
      <w:r>
        <w:t>BWP</w:t>
      </w:r>
      <w:proofErr w:type="spellEnd"/>
      <w:r>
        <w:t xml:space="preserve"> of the serving cell are monitored by the UE. </w:t>
      </w:r>
      <w:r>
        <w:rPr>
          <w:rFonts w:eastAsiaTheme="minorEastAsia" w:hint="eastAsia"/>
        </w:rPr>
        <w:t>In this case, if the '</w:t>
      </w:r>
      <w:proofErr w:type="spellStart"/>
      <w:r>
        <w:rPr>
          <w:rFonts w:eastAsiaTheme="minorEastAsia" w:hint="eastAsia"/>
        </w:rPr>
        <w:t>QCL-TypeD</w:t>
      </w:r>
      <w:proofErr w:type="spellEnd"/>
      <w:r>
        <w:rPr>
          <w:rFonts w:eastAsiaTheme="minorEastAsia" w:hint="eastAsia"/>
        </w:rPr>
        <w:t xml:space="preserve">' of the </w:t>
      </w:r>
      <w:proofErr w:type="spellStart"/>
      <w:r>
        <w:rPr>
          <w:rFonts w:eastAsiaTheme="minorEastAsia" w:hint="eastAsia"/>
        </w:rPr>
        <w:t>PDSCH</w:t>
      </w:r>
      <w:proofErr w:type="spellEnd"/>
      <w:r>
        <w:rPr>
          <w:rFonts w:eastAsiaTheme="minorEastAsia" w:hint="eastAsia"/>
        </w:rPr>
        <w:t xml:space="preserve"> </w:t>
      </w:r>
      <w:proofErr w:type="spellStart"/>
      <w:r>
        <w:rPr>
          <w:rFonts w:eastAsiaTheme="minorEastAsia" w:hint="eastAsia"/>
        </w:rPr>
        <w:t>DM</w:t>
      </w:r>
      <w:proofErr w:type="spellEnd"/>
      <w:r>
        <w:rPr>
          <w:rFonts w:eastAsiaTheme="minorEastAsia" w:hint="eastAsia"/>
        </w:rPr>
        <w:t xml:space="preserve">-RS is different from that of the </w:t>
      </w:r>
      <w:proofErr w:type="spellStart"/>
      <w:r>
        <w:rPr>
          <w:rFonts w:eastAsiaTheme="minorEastAsia" w:hint="eastAsia"/>
        </w:rPr>
        <w:t>PDCCH</w:t>
      </w:r>
      <w:proofErr w:type="spellEnd"/>
      <w:r>
        <w:rPr>
          <w:rFonts w:eastAsiaTheme="minorEastAsia" w:hint="eastAsia"/>
        </w:rPr>
        <w:t xml:space="preserve"> </w:t>
      </w:r>
      <w:proofErr w:type="spellStart"/>
      <w:r>
        <w:rPr>
          <w:rFonts w:eastAsiaTheme="minorEastAsia" w:hint="eastAsia"/>
        </w:rPr>
        <w:t>DM</w:t>
      </w:r>
      <w:proofErr w:type="spellEnd"/>
      <w:r>
        <w:rPr>
          <w:rFonts w:eastAsiaTheme="minorEastAsia" w:hint="eastAsia"/>
        </w:rPr>
        <w:t>-RS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xml:space="preserve">, the UE is expected to prioritize the reception of </w:t>
      </w:r>
      <w:proofErr w:type="spellStart"/>
      <w:r>
        <w:rPr>
          <w:rFonts w:eastAsiaTheme="minorEastAsia" w:hint="eastAsia"/>
        </w:rPr>
        <w:t>PDCCH</w:t>
      </w:r>
      <w:proofErr w:type="spellEnd"/>
      <w:r>
        <w:rPr>
          <w:rFonts w:eastAsiaTheme="minorEastAsia" w:hint="eastAsia"/>
        </w:rPr>
        <w:t xml:space="preserve"> associated with that </w:t>
      </w:r>
      <w:proofErr w:type="spellStart"/>
      <w:r>
        <w:rPr>
          <w:rFonts w:eastAsiaTheme="minorEastAsia" w:hint="eastAsia"/>
        </w:rPr>
        <w:t>CORESET</w:t>
      </w:r>
      <w:proofErr w:type="spellEnd"/>
      <w:r>
        <w:rPr>
          <w:rFonts w:eastAsiaTheme="minorEastAsia" w:hint="eastAsia"/>
        </w:rPr>
        <w:t xml:space="preserve">. This also applies to the intra-band CA case (when </w:t>
      </w:r>
      <w:proofErr w:type="spellStart"/>
      <w:r>
        <w:rPr>
          <w:rFonts w:eastAsiaTheme="minorEastAsia" w:hint="eastAsia"/>
        </w:rPr>
        <w:t>PDSCH</w:t>
      </w:r>
      <w:proofErr w:type="spellEnd"/>
      <w:r>
        <w:rPr>
          <w:rFonts w:eastAsiaTheme="minorEastAsia" w:hint="eastAsia"/>
        </w:rPr>
        <w:t xml:space="preserve"> and the </w:t>
      </w:r>
      <w:proofErr w:type="spellStart"/>
      <w:r>
        <w:rPr>
          <w:rFonts w:eastAsiaTheme="minorEastAsia" w:hint="eastAsia"/>
        </w:rPr>
        <w:t>CORESET</w:t>
      </w:r>
      <w:proofErr w:type="spellEnd"/>
      <w:r>
        <w:rPr>
          <w:rFonts w:eastAsiaTheme="minorEastAsia" w:hint="eastAsia"/>
        </w:rPr>
        <w:t xml:space="preserve"> are in different component carriers).</w:t>
      </w:r>
    </w:p>
    <w:p w14:paraId="4463FC1E" w14:textId="77777777" w:rsidR="00A00EFB" w:rsidRDefault="00A00EFB" w:rsidP="00A00EFB">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lang w:val="en-GB"/>
        </w:rPr>
        <w:t>-</w:t>
      </w:r>
      <w:r w:rsidRPr="00C129B3">
        <w:rPr>
          <w:i/>
        </w:rPr>
        <w:t>States</w:t>
      </w:r>
      <w:r>
        <w:t xml:space="preserve">, and at least one TCI </w:t>
      </w:r>
      <w:proofErr w:type="spellStart"/>
      <w:r>
        <w:t>codepoint</w:t>
      </w:r>
      <w:proofErr w:type="spellEnd"/>
      <w:r>
        <w:t xml:space="preserve"> indicates two TCI states, the UE may assume that the </w:t>
      </w:r>
      <w:proofErr w:type="spellStart"/>
      <w:r>
        <w:t>DM</w:t>
      </w:r>
      <w:proofErr w:type="spellEnd"/>
      <w:r>
        <w:t xml:space="preserve">-RS ports of </w:t>
      </w:r>
      <w:proofErr w:type="spellStart"/>
      <w:r>
        <w:t>PDSCH</w:t>
      </w:r>
      <w:proofErr w:type="spellEnd"/>
      <w:r>
        <w:t xml:space="preserve"> or </w:t>
      </w:r>
      <w:proofErr w:type="spellStart"/>
      <w:r>
        <w:t>PDSCH</w:t>
      </w:r>
      <w:proofErr w:type="spellEnd"/>
      <w:r>
        <w:t xml:space="preserve"> transmission occasions of a serving cell are quasi co-located with the RS(s) with respect to the </w:t>
      </w:r>
      <w:proofErr w:type="spellStart"/>
      <w:r>
        <w:t>QCL</w:t>
      </w:r>
      <w:proofErr w:type="spellEnd"/>
      <w:r>
        <w:t xml:space="preserve">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lang w:val="en-GB"/>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w:t>
      </w:r>
      <w:proofErr w:type="spellStart"/>
      <w:r>
        <w:t>PDSCH</w:t>
      </w:r>
      <w:proofErr w:type="spellEnd"/>
      <w:r>
        <w:t xml:space="preserve">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w:t>
      </w:r>
      <w:proofErr w:type="spellStart"/>
      <w:r w:rsidRPr="00AA542B">
        <w:rPr>
          <w:color w:val="000000" w:themeColor="text1"/>
          <w:shd w:val="clear" w:color="auto" w:fill="FFFFFF"/>
        </w:rPr>
        <w:t>PDSCH</w:t>
      </w:r>
      <w:proofErr w:type="spellEnd"/>
      <w:r w:rsidRPr="00AA542B">
        <w:rPr>
          <w:color w:val="000000" w:themeColor="text1"/>
          <w:shd w:val="clear" w:color="auto" w:fill="FFFFFF"/>
        </w:rPr>
        <w:t xml:space="preserve"> transmission occasions is determined according to clause 5.1.2.1 by replacing the indicated TCI states with the TCI states corresponding to the lowest </w:t>
      </w:r>
      <w:proofErr w:type="spellStart"/>
      <w:r w:rsidRPr="00AA542B">
        <w:rPr>
          <w:color w:val="000000" w:themeColor="text1"/>
          <w:shd w:val="clear" w:color="auto" w:fill="FFFFFF"/>
        </w:rPr>
        <w:t>codepoint</w:t>
      </w:r>
      <w:proofErr w:type="spellEnd"/>
      <w:r w:rsidRPr="00AA542B">
        <w:rPr>
          <w:color w:val="000000" w:themeColor="text1"/>
          <w:shd w:val="clear" w:color="auto" w:fill="FFFFFF"/>
        </w:rPr>
        <w:t xml:space="preserve"> among the TCI </w:t>
      </w:r>
      <w:proofErr w:type="spellStart"/>
      <w:r w:rsidRPr="00AA542B">
        <w:rPr>
          <w:color w:val="000000" w:themeColor="text1"/>
          <w:shd w:val="clear" w:color="auto" w:fill="FFFFFF"/>
        </w:rPr>
        <w:t>codepoints</w:t>
      </w:r>
      <w:proofErr w:type="spellEnd"/>
      <w:r w:rsidRPr="00AA542B">
        <w:rPr>
          <w:color w:val="000000" w:themeColor="text1"/>
          <w:shd w:val="clear" w:color="auto" w:fill="FFFFFF"/>
        </w:rPr>
        <w:t xml:space="preserve"> containing two different TCI states</w:t>
      </w:r>
      <w:r>
        <w:rPr>
          <w:color w:val="000000" w:themeColor="text1"/>
          <w:shd w:val="clear" w:color="auto" w:fill="FFFFFF"/>
          <w:lang w:val="en-US"/>
        </w:rPr>
        <w:t xml:space="preserve"> </w:t>
      </w:r>
      <w:r w:rsidRPr="00455B22">
        <w:rPr>
          <w:color w:val="000000"/>
          <w:lang w:eastAsia="zh-CN"/>
        </w:rPr>
        <w:t xml:space="preserve">based on the activated TCI states in the slot with the first </w:t>
      </w:r>
      <w:proofErr w:type="spellStart"/>
      <w:r w:rsidRPr="00455B22">
        <w:rPr>
          <w:color w:val="000000"/>
          <w:lang w:eastAsia="zh-CN"/>
        </w:rPr>
        <w:t>PDSCH</w:t>
      </w:r>
      <w:proofErr w:type="spellEnd"/>
      <w:r w:rsidRPr="00455B22">
        <w:rPr>
          <w:color w:val="000000"/>
          <w:lang w:eastAsia="zh-CN"/>
        </w:rPr>
        <w:t xml:space="preserve">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w:t>
      </w:r>
      <w:proofErr w:type="spellStart"/>
      <w:r>
        <w:rPr>
          <w:color w:val="000000" w:themeColor="text1"/>
          <w:shd w:val="clear" w:color="auto" w:fill="FFFFFF"/>
          <w:lang w:val="en-US"/>
        </w:rPr>
        <w:t>QCL-TypeD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containing two different TCI states is different from that of the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w:t>
      </w:r>
      <w:proofErr w:type="spellStart"/>
      <w:r>
        <w:rPr>
          <w:color w:val="000000" w:themeColor="text1"/>
          <w:shd w:val="clear" w:color="auto" w:fill="FFFFFF"/>
          <w:lang w:val="en-US"/>
        </w:rPr>
        <w:t>DM</w:t>
      </w:r>
      <w:proofErr w:type="spellEnd"/>
      <w:r>
        <w:rPr>
          <w:color w:val="000000" w:themeColor="text1"/>
          <w:shd w:val="clear" w:color="auto" w:fill="FFFFFF"/>
          <w:lang w:val="en-US"/>
        </w:rPr>
        <w:t xml:space="preserve">-RS with which they overlap in at least one symbol, the UE is expected to prioritize the reception of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associated with that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This also applies to the intra-band CA case (when </w:t>
      </w:r>
      <w:proofErr w:type="spellStart"/>
      <w:r>
        <w:rPr>
          <w:color w:val="000000" w:themeColor="text1"/>
          <w:shd w:val="clear" w:color="auto" w:fill="FFFFFF"/>
          <w:lang w:val="en-US"/>
        </w:rPr>
        <w:t>PDSCH</w:t>
      </w:r>
      <w:proofErr w:type="spellEnd"/>
      <w:r>
        <w:rPr>
          <w:color w:val="000000" w:themeColor="text1"/>
          <w:shd w:val="clear" w:color="auto" w:fill="FFFFFF"/>
          <w:lang w:val="en-US"/>
        </w:rPr>
        <w:t xml:space="preserve"> and the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are in different component carriers)</w:t>
      </w:r>
    </w:p>
    <w:p w14:paraId="4ACBD620" w14:textId="77777777" w:rsidR="00A00EFB" w:rsidRPr="00915F97" w:rsidRDefault="00A00EFB" w:rsidP="00A00EF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w:t>
      </w:r>
      <w:proofErr w:type="spellStart"/>
      <w:r>
        <w:t>codepoint</w:t>
      </w:r>
      <w:proofErr w:type="spellEnd"/>
      <w:r>
        <w:t xml:space="preserve"> </w:t>
      </w:r>
      <w:proofErr w:type="spellStart"/>
      <w:r>
        <w:t>witih</w:t>
      </w:r>
      <w:proofErr w:type="spellEnd"/>
      <w:r>
        <w:t xml:space="preserve"> two TCI states in the activation command and the </w:t>
      </w:r>
      <w:proofErr w:type="spellStart"/>
      <w:r>
        <w:t>CORESET</w:t>
      </w:r>
      <w:proofErr w:type="spellEnd"/>
      <w:r>
        <w:t xml:space="preserve"> with the lowest ID in the latest slot is indicated with two TCI states, the UE may assume that the </w:t>
      </w:r>
      <w:proofErr w:type="spellStart"/>
      <w:r>
        <w:t>DM</w:t>
      </w:r>
      <w:proofErr w:type="spellEnd"/>
      <w:r>
        <w:t xml:space="preserve">-RS ports of </w:t>
      </w:r>
      <w:proofErr w:type="spellStart"/>
      <w:r>
        <w:t>PDSCH</w:t>
      </w:r>
      <w:proofErr w:type="spellEnd"/>
      <w:r>
        <w:t xml:space="preserve"> of a serving cell are quasi co-located with the RS(s) with respect to the </w:t>
      </w:r>
      <w:proofErr w:type="spellStart"/>
      <w:r>
        <w:t>QCL</w:t>
      </w:r>
      <w:proofErr w:type="spellEnd"/>
      <w:r>
        <w:t xml:space="preserve"> parameter(s) associated with the first TCI state of two TCI states indicated for the </w:t>
      </w:r>
      <w:proofErr w:type="spellStart"/>
      <w:r>
        <w:t>CORESET</w:t>
      </w:r>
      <w:proofErr w:type="spellEnd"/>
      <w:r>
        <w:t>.</w:t>
      </w:r>
    </w:p>
    <w:p w14:paraId="08E2718E" w14:textId="77777777" w:rsidR="00A00EFB" w:rsidRDefault="00A00EFB" w:rsidP="00A00EFB">
      <w:pPr>
        <w:pStyle w:val="B1"/>
        <w:rPr>
          <w:ins w:id="35" w:author="Yuki Matsumura" w:date="2022-08-11T14:35:00Z"/>
          <w:shd w:val="clear" w:color="auto" w:fill="FFFFFF"/>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w:t>
      </w:r>
      <w:proofErr w:type="spellStart"/>
      <w:r w:rsidRPr="00AF1BDE">
        <w:rPr>
          <w:shd w:val="clear" w:color="auto" w:fill="FFFFFF"/>
        </w:rPr>
        <w:t>PDSCH</w:t>
      </w:r>
      <w:proofErr w:type="spellEnd"/>
      <w:r w:rsidRPr="00AF1BDE">
        <w:rPr>
          <w:shd w:val="clear" w:color="auto" w:fill="FFFFFF"/>
        </w:rPr>
        <w:t xml:space="preserve"> </w:t>
      </w:r>
      <w:r w:rsidRPr="007C3487">
        <w:rPr>
          <w:shd w:val="clear" w:color="auto" w:fill="FFFFFF"/>
          <w:lang w:val="en-GB"/>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proofErr w:type="spellStart"/>
      <w:r w:rsidRPr="00AF1BDE">
        <w:rPr>
          <w:shd w:val="clear" w:color="auto" w:fill="FFFFFF"/>
        </w:rPr>
        <w:t>ypeD</w:t>
      </w:r>
      <w:proofErr w:type="spellEnd"/>
      <w:r w:rsidRPr="00AF1BDE">
        <w:rPr>
          <w:shd w:val="clear" w:color="auto" w:fill="FFFFFF"/>
        </w:rPr>
        <w:t xml:space="preserve">', the UE shall obtain the other </w:t>
      </w:r>
      <w:proofErr w:type="spellStart"/>
      <w:r w:rsidRPr="00AF1BDE">
        <w:rPr>
          <w:shd w:val="clear" w:color="auto" w:fill="FFFFFF"/>
        </w:rPr>
        <w:t>QCL</w:t>
      </w:r>
      <w:proofErr w:type="spellEnd"/>
      <w:r w:rsidRPr="00AF1BDE">
        <w:rPr>
          <w:shd w:val="clear" w:color="auto" w:fill="FFFFFF"/>
        </w:rPr>
        <w:t xml:space="preserve">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w:t>
      </w:r>
      <w:proofErr w:type="spellStart"/>
      <w:r w:rsidRPr="00AF1BDE">
        <w:rPr>
          <w:shd w:val="clear" w:color="auto" w:fill="FFFFFF"/>
        </w:rPr>
        <w:t>PDSCH</w:t>
      </w:r>
      <w:proofErr w:type="spellEnd"/>
      <w:r w:rsidRPr="00AF1BDE">
        <w:rPr>
          <w:shd w:val="clear" w:color="auto" w:fill="FFFFFF"/>
        </w:rPr>
        <w:t xml:space="preserve"> irrespective of the time offset between the reception of the DL DCI and the corresponding </w:t>
      </w:r>
      <w:proofErr w:type="spellStart"/>
      <w:r w:rsidRPr="00AF1BDE">
        <w:rPr>
          <w:shd w:val="clear" w:color="auto" w:fill="FFFFFF"/>
        </w:rPr>
        <w:t>PDSCH</w:t>
      </w:r>
      <w:proofErr w:type="spellEnd"/>
      <w:r w:rsidRPr="00AF1BDE">
        <w:rPr>
          <w:shd w:val="clear" w:color="auto" w:fill="FFFFFF"/>
        </w:rPr>
        <w:t>.</w:t>
      </w:r>
    </w:p>
    <w:p w14:paraId="3C2D6BC6" w14:textId="77777777" w:rsidR="008835A3" w:rsidRPr="005955C5" w:rsidRDefault="008835A3" w:rsidP="008835A3">
      <w:pPr>
        <w:rPr>
          <w:ins w:id="36" w:author="ZTE-Bo" w:date="2022-08-23T14:56:00Z"/>
        </w:rPr>
      </w:pPr>
      <w:ins w:id="37" w:author="ZTE-Bo" w:date="2022-08-23T14:56:00Z">
        <w:r w:rsidRPr="005955C5">
          <w:t xml:space="preserve">Independent of the configuration of </w:t>
        </w:r>
        <w:proofErr w:type="spellStart"/>
        <w:r w:rsidRPr="005955C5">
          <w:rPr>
            <w:i/>
          </w:rPr>
          <w:t>tci-PresentInDCI</w:t>
        </w:r>
        <w:proofErr w:type="spellEnd"/>
        <w:r w:rsidRPr="005955C5">
          <w:t xml:space="preserve"> and </w:t>
        </w:r>
        <w:proofErr w:type="spellStart"/>
        <w:r w:rsidRPr="005955C5">
          <w:rPr>
            <w:i/>
          </w:rPr>
          <w:t>tci</w:t>
        </w:r>
        <w:proofErr w:type="spellEnd"/>
        <w:r w:rsidRPr="005955C5">
          <w:rPr>
            <w:i/>
          </w:rPr>
          <w:t>-</w:t>
        </w:r>
        <w:proofErr w:type="spellStart"/>
        <w:r w:rsidRPr="005955C5">
          <w:rPr>
            <w:i/>
          </w:rPr>
          <w:t>PresentDCI</w:t>
        </w:r>
        <w:proofErr w:type="spellEnd"/>
        <w:r w:rsidRPr="005955C5">
          <w:rPr>
            <w:i/>
          </w:rPr>
          <w:t>-1-2</w:t>
        </w:r>
        <w:r w:rsidRPr="005955C5">
          <w:t xml:space="preserve"> in </w:t>
        </w:r>
        <w:proofErr w:type="spellStart"/>
        <w:r w:rsidRPr="005955C5">
          <w:t>RRC</w:t>
        </w:r>
        <w:proofErr w:type="spellEnd"/>
        <w:r w:rsidRPr="005955C5">
          <w:t xml:space="preserve"> connected mode, </w:t>
        </w:r>
        <w:r w:rsidRPr="00850719">
          <w:t xml:space="preserve">if 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rsidRPr="00850719">
          <w:t xml:space="preserve">, and </w:t>
        </w:r>
        <w:r w:rsidRPr="005955C5">
          <w:t xml:space="preserve">if the offset between the reception of the DL DCI and the corresponding </w:t>
        </w:r>
        <w:proofErr w:type="spellStart"/>
        <w:r w:rsidRPr="005955C5">
          <w:lastRenderedPageBreak/>
          <w:t>PDSCH</w:t>
        </w:r>
        <w:proofErr w:type="spellEnd"/>
        <w:r w:rsidRPr="005955C5">
          <w:t xml:space="preserve"> is less than the threshold </w:t>
        </w:r>
        <w:proofErr w:type="spellStart"/>
        <w:r w:rsidRPr="005955C5">
          <w:rPr>
            <w:i/>
          </w:rPr>
          <w:t>timeDurationForQCL</w:t>
        </w:r>
        <w:proofErr w:type="spellEnd"/>
        <w:r w:rsidRPr="005955C5">
          <w:t xml:space="preserve"> and at least one configured TCI state for the serving cell of scheduled </w:t>
        </w:r>
        <w:proofErr w:type="spellStart"/>
        <w:r w:rsidRPr="005955C5">
          <w:t>PDSCH</w:t>
        </w:r>
        <w:proofErr w:type="spellEnd"/>
        <w:r w:rsidRPr="005955C5">
          <w:t xml:space="preserve">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followUnifiedTCIstate</w:t>
        </w:r>
        <w:proofErr w:type="spellEnd"/>
        <w:r w:rsidRPr="00AE7FA8">
          <w:t>,</w:t>
        </w:r>
      </w:ins>
    </w:p>
    <w:p w14:paraId="358C5FAD" w14:textId="77777777" w:rsidR="008835A3" w:rsidRDefault="008835A3" w:rsidP="008835A3">
      <w:pPr>
        <w:pStyle w:val="B1"/>
        <w:rPr>
          <w:ins w:id="38" w:author="ZTE-Bo" w:date="2022-08-23T14:56:00Z"/>
        </w:rPr>
      </w:pPr>
      <w:ins w:id="39" w:author="ZTE-Bo" w:date="2022-08-23T14:56:00Z">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w:t>
        </w:r>
        <w:proofErr w:type="spellStart"/>
        <w:r w:rsidRPr="00B16767">
          <w:t>PDSCH</w:t>
        </w:r>
        <w:proofErr w:type="spellEnd"/>
        <w:r w:rsidRPr="00B16767">
          <w:t xml:space="preserve"> reception.</w:t>
        </w:r>
      </w:ins>
    </w:p>
    <w:p w14:paraId="653F3408" w14:textId="77777777" w:rsidR="008835A3" w:rsidRPr="003E6A07" w:rsidRDefault="008835A3" w:rsidP="008835A3">
      <w:pPr>
        <w:pStyle w:val="B1"/>
        <w:rPr>
          <w:ins w:id="40" w:author="ZTE-Bo" w:date="2022-08-23T14:56:00Z"/>
        </w:rPr>
      </w:pPr>
      <w:ins w:id="41" w:author="ZTE-Bo" w:date="2022-08-23T14:56:00Z">
        <w:r>
          <w:t>-</w:t>
        </w:r>
        <w:r>
          <w:tab/>
        </w:r>
        <w:r w:rsidRPr="00866064">
          <w:t xml:space="preserve">if the indicated TCI state is associated with a PCI different from the serving cell, </w:t>
        </w:r>
        <w:r w:rsidRPr="0048482F">
          <w:t xml:space="preserve">the UE may assume that the </w:t>
        </w:r>
        <w:proofErr w:type="spellStart"/>
        <w:r w:rsidRPr="0048482F">
          <w:t>DM</w:t>
        </w:r>
        <w:proofErr w:type="spellEnd"/>
        <w:r w:rsidRPr="0048482F">
          <w:t>-RS port</w:t>
        </w:r>
        <w:r>
          <w:t>s</w:t>
        </w:r>
        <w:r w:rsidRPr="0048482F">
          <w:t xml:space="preserve"> of </w:t>
        </w:r>
        <w:proofErr w:type="spellStart"/>
        <w:r w:rsidRPr="0048482F">
          <w:t>PDSCH</w:t>
        </w:r>
        <w:proofErr w:type="spellEnd"/>
        <w:r>
          <w:rPr>
            <w:lang w:val="en-US"/>
          </w:rPr>
          <w:t>(s)</w:t>
        </w:r>
        <w:r w:rsidRPr="0048482F">
          <w:t xml:space="preserve"> of a serving cell are quasi co-located </w:t>
        </w:r>
        <w:r>
          <w:t xml:space="preserve">with the RS(s) with respect to the </w:t>
        </w:r>
        <w:proofErr w:type="spellStart"/>
        <w:r>
          <w:t>QCL</w:t>
        </w:r>
        <w:proofErr w:type="spellEnd"/>
        <w:r>
          <w:t xml:space="preserve"> parameter(s) </w:t>
        </w:r>
        <w:r w:rsidRPr="0048482F">
          <w:t xml:space="preserve">used for </w:t>
        </w:r>
        <w:proofErr w:type="spellStart"/>
        <w:r w:rsidRPr="0048482F">
          <w:t>PDCCH</w:t>
        </w:r>
        <w:proofErr w:type="spellEnd"/>
        <w:r w:rsidRPr="0048482F">
          <w:t xml:space="preserve"> quasi</w:t>
        </w:r>
        <w:r>
          <w:t xml:space="preserve"> </w:t>
        </w:r>
        <w:r w:rsidRPr="0048482F">
          <w:t>co</w:t>
        </w:r>
        <w:r>
          <w:t>-</w:t>
        </w:r>
        <w:r w:rsidRPr="0048482F">
          <w:t xml:space="preserve">location indication of </w:t>
        </w:r>
        <w:r>
          <w:t xml:space="preserve">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w:t>
        </w:r>
        <w:proofErr w:type="spellStart"/>
        <w:r>
          <w:rPr>
            <w:rFonts w:hint="eastAsia"/>
          </w:rPr>
          <w:t>QCL-TypeD</w:t>
        </w:r>
        <w:proofErr w:type="spellEnd"/>
        <w:r>
          <w:rPr>
            <w:rFonts w:hint="eastAsia"/>
          </w:rPr>
          <w:t xml:space="preserve">' </w:t>
        </w:r>
        <w:r w:rsidRPr="00F93E09">
          <w:t xml:space="preserve">of the </w:t>
        </w:r>
        <w:proofErr w:type="spellStart"/>
        <w:r w:rsidRPr="00F93E09">
          <w:t>PDSCH</w:t>
        </w:r>
        <w:proofErr w:type="spellEnd"/>
        <w:r w:rsidRPr="00F93E09">
          <w:t xml:space="preserve"> </w:t>
        </w:r>
        <w:proofErr w:type="spellStart"/>
        <w:r w:rsidRPr="00F93E09">
          <w:t>DM</w:t>
        </w:r>
        <w:proofErr w:type="spellEnd"/>
        <w:r w:rsidRPr="00F93E09">
          <w:t>-RS</w:t>
        </w:r>
        <w:r>
          <w:t xml:space="preserve">s from respective CCs in a band are different in a slot, </w:t>
        </w:r>
        <w:r>
          <w:rPr>
            <w:rFonts w:hint="eastAsia"/>
          </w:rPr>
          <w:t>the</w:t>
        </w:r>
        <w:r>
          <w:t xml:space="preserve"> </w:t>
        </w:r>
        <w:proofErr w:type="spellStart"/>
        <w:r w:rsidRPr="00AF304B">
          <w:t>QCL-TypeD</w:t>
        </w:r>
        <w:proofErr w:type="spellEnd"/>
        <w:r w:rsidRPr="00AF304B">
          <w:t xml:space="preserve"> assumption</w:t>
        </w:r>
        <w:r>
          <w:t xml:space="preserve"> </w:t>
        </w:r>
        <w:r w:rsidRPr="00F93E09">
          <w:t xml:space="preserve">of the </w:t>
        </w:r>
        <w:proofErr w:type="spellStart"/>
        <w:r w:rsidRPr="00F93E09">
          <w:t>PDSCH</w:t>
        </w:r>
        <w:proofErr w:type="spellEnd"/>
        <w:r w:rsidRPr="00F93E09">
          <w:t xml:space="preserve"> </w:t>
        </w:r>
        <w:proofErr w:type="spellStart"/>
        <w:r w:rsidRPr="00F93E09">
          <w:t>DM</w:t>
        </w:r>
        <w:proofErr w:type="spellEnd"/>
        <w:r w:rsidRPr="00F93E09">
          <w:t>-RS</w:t>
        </w:r>
        <w:r>
          <w:t xml:space="preserve"> in the CC with lowest CC ID in the band is applied to all the </w:t>
        </w:r>
        <w:proofErr w:type="spellStart"/>
        <w:r>
          <w:t>PDSCH</w:t>
        </w:r>
        <w:proofErr w:type="spellEnd"/>
        <w:r>
          <w:t xml:space="preserve"> </w:t>
        </w:r>
        <w:proofErr w:type="spellStart"/>
        <w:r>
          <w:t>DM</w:t>
        </w:r>
        <w:proofErr w:type="spellEnd"/>
        <w:r>
          <w:t>-RSs in the CCs in the band.</w:t>
        </w:r>
        <w:r>
          <w:rPr>
            <w:lang w:eastAsia="zh-CN"/>
          </w:rPr>
          <w:t xml:space="preserve"> </w:t>
        </w:r>
        <w:r>
          <w:t>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w:t>
        </w:r>
        <w:proofErr w:type="spellStart"/>
        <w:r w:rsidRPr="00B40C36">
          <w:t>PDSCH</w:t>
        </w:r>
        <w:proofErr w:type="spellEnd"/>
        <w:r w:rsidRPr="00B40C36">
          <w:t xml:space="preserve"> </w:t>
        </w:r>
        <w:proofErr w:type="spellStart"/>
        <w:r w:rsidRPr="00B40C36">
          <w:t>DM</w:t>
        </w:r>
        <w:proofErr w:type="spellEnd"/>
        <w:r>
          <w:t>-</w:t>
        </w:r>
        <w:r w:rsidRPr="00B40C36">
          <w:t xml:space="preserve">RS is different from </w:t>
        </w:r>
        <w:r>
          <w:t>that</w:t>
        </w:r>
        <w:r w:rsidRPr="00B40C36">
          <w:t xml:space="preserve"> of the </w:t>
        </w:r>
        <w:proofErr w:type="spellStart"/>
        <w:r w:rsidRPr="00B40C36">
          <w:t>PDCCH</w:t>
        </w:r>
        <w:proofErr w:type="spellEnd"/>
        <w:r w:rsidRPr="00B40C36">
          <w:t xml:space="preserve"> </w:t>
        </w:r>
        <w:proofErr w:type="spellStart"/>
        <w:r w:rsidRPr="00B40C36">
          <w:t>DM</w:t>
        </w:r>
        <w:proofErr w:type="spellEnd"/>
        <w:r>
          <w:t>-</w:t>
        </w:r>
        <w:r w:rsidRPr="00B40C36">
          <w:t xml:space="preserve">RS with which they overlap in at least one symbol, the UE is expected to prioritize the reception of </w:t>
        </w:r>
        <w:proofErr w:type="spellStart"/>
        <w:r w:rsidRPr="00B40C36">
          <w:t>PDCCH</w:t>
        </w:r>
        <w:proofErr w:type="spellEnd"/>
        <w:r w:rsidRPr="00B40C36">
          <w:t xml:space="preserve"> associated with that </w:t>
        </w:r>
        <w:proofErr w:type="spellStart"/>
        <w:r w:rsidRPr="00B40C36">
          <w:t>CORESET</w:t>
        </w:r>
        <w:proofErr w:type="spellEnd"/>
        <w:r w:rsidRPr="00B40C36">
          <w:t>. This also applies to the intra-band CA case (</w:t>
        </w:r>
        <w:r>
          <w:t xml:space="preserve">when </w:t>
        </w:r>
        <w:proofErr w:type="spellStart"/>
        <w:r w:rsidRPr="00B40C36">
          <w:t>PDSCH</w:t>
        </w:r>
        <w:proofErr w:type="spellEnd"/>
        <w:r w:rsidRPr="00B40C36">
          <w:t xml:space="preserve"> and </w:t>
        </w:r>
        <w:r>
          <w:t xml:space="preserve">the </w:t>
        </w:r>
        <w:proofErr w:type="spellStart"/>
        <w:r w:rsidRPr="00B40C36">
          <w:t>CORESET</w:t>
        </w:r>
        <w:proofErr w:type="spellEnd"/>
        <w:r w:rsidRPr="00B40C36">
          <w:t xml:space="preserve"> are in different </w:t>
        </w:r>
        <w:r>
          <w:t>component carriers</w:t>
        </w:r>
        <w:r w:rsidRPr="00B40C36">
          <w:t>).</w:t>
        </w:r>
      </w:ins>
    </w:p>
    <w:p w14:paraId="33E39648" w14:textId="4AC4FA28" w:rsidR="00F55226" w:rsidRPr="00220DBE" w:rsidRDefault="0066491C" w:rsidP="00220DBE">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A57828B" w14:textId="444F42A2" w:rsidR="00D94441" w:rsidRPr="00140B0B" w:rsidRDefault="008D7BCF" w:rsidP="00D94441">
      <w:pPr>
        <w:pStyle w:val="Heading1"/>
        <w:tabs>
          <w:tab w:val="left" w:pos="1134"/>
        </w:tabs>
        <w:rPr>
          <w:rFonts w:cs="Arial"/>
          <w:sz w:val="22"/>
          <w:szCs w:val="22"/>
        </w:rPr>
      </w:pPr>
      <w:r w:rsidRPr="00140B0B">
        <w:rPr>
          <w:color w:val="000000"/>
          <w:sz w:val="22"/>
          <w:szCs w:val="22"/>
        </w:rPr>
        <w:t>5.2.1.5.1</w:t>
      </w:r>
      <w:r w:rsidRPr="00140B0B">
        <w:rPr>
          <w:color w:val="000000"/>
          <w:sz w:val="22"/>
          <w:szCs w:val="22"/>
        </w:rPr>
        <w:tab/>
        <w:t xml:space="preserve">Aperiodic CSI Reporting/Aperiodic CSI-RS when the triggering </w:t>
      </w:r>
      <w:proofErr w:type="spellStart"/>
      <w:r w:rsidRPr="00140B0B">
        <w:rPr>
          <w:color w:val="000000"/>
          <w:sz w:val="22"/>
          <w:szCs w:val="22"/>
        </w:rPr>
        <w:t>PDCCH</w:t>
      </w:r>
      <w:proofErr w:type="spellEnd"/>
      <w:r w:rsidRPr="00140B0B">
        <w:rPr>
          <w:color w:val="000000"/>
          <w:sz w:val="22"/>
          <w:szCs w:val="22"/>
        </w:rPr>
        <w:t xml:space="preserve"> and the CSI-RS have the same numerology</w:t>
      </w:r>
    </w:p>
    <w:p w14:paraId="0A37F933" w14:textId="77777777" w:rsidR="00D94441" w:rsidRPr="00A661B8" w:rsidRDefault="00D94441" w:rsidP="00D94441">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945202F" w14:textId="77777777" w:rsidR="007455A6" w:rsidRPr="0048482F" w:rsidRDefault="007455A6" w:rsidP="007455A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BF08630" w14:textId="77777777" w:rsidR="007455A6" w:rsidRPr="0048482F" w:rsidRDefault="007455A6" w:rsidP="007455A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58B47B"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082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4pt" o:ole="">
            <v:imagedata r:id="rId12" o:title=""/>
          </v:shape>
          <o:OLEObject Type="Embed" ProgID="Equation.DSMT4" ShapeID="_x0000_i1025" DrawAspect="Content" ObjectID="_1722772328" r:id="rId13"/>
        </w:object>
      </w:r>
      <w:r w:rsidRPr="0048482F">
        <w:rPr>
          <w:lang w:val="en-US"/>
        </w:rPr>
        <w:t xml:space="preserve">, where </w:t>
      </w:r>
      <w:r w:rsidRPr="0048482F">
        <w:rPr>
          <w:position w:val="-10"/>
          <w:lang w:val="en-US"/>
        </w:rPr>
        <w:object w:dxaOrig="400" w:dyaOrig="300" w14:anchorId="644AD783">
          <v:shape id="_x0000_i1026" type="#_x0000_t75" style="width:22.15pt;height:14.4pt" o:ole="">
            <v:imagedata r:id="rId14" o:title=""/>
          </v:shape>
          <o:OLEObject Type="Embed" ProgID="Equation.DSMT4" ShapeID="_x0000_i1026" DrawAspect="Content" ObjectID="_1722772329"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w:t>
      </w:r>
      <w:proofErr w:type="spellStart"/>
      <w:r w:rsidRPr="0048482F">
        <w:rPr>
          <w:lang w:val="en-US"/>
        </w:rPr>
        <w:t>TS</w:t>
      </w:r>
      <w:proofErr w:type="spellEnd"/>
      <w:r w:rsidRPr="0048482F">
        <w:rPr>
          <w:lang w:val="en-US"/>
        </w:rPr>
        <w:t xml:space="preserve"> 38.321]</w:t>
      </w:r>
      <w:r>
        <w:rPr>
          <w:lang w:val="en-US"/>
        </w:rPr>
        <w:t>,</w:t>
      </w:r>
      <w:r w:rsidRPr="0048482F">
        <w:rPr>
          <w:lang w:val="en-US"/>
        </w:rPr>
        <w:t xml:space="preserve"> used to map up to </w:t>
      </w:r>
      <w:r w:rsidRPr="0048482F">
        <w:rPr>
          <w:position w:val="-4"/>
          <w:lang w:val="en-US"/>
        </w:rPr>
        <w:object w:dxaOrig="660" w:dyaOrig="279" w14:anchorId="263AA3C5">
          <v:shape id="_x0000_i1027" type="#_x0000_t75" style="width:37.65pt;height:14.4pt" o:ole="">
            <v:imagedata r:id="rId12" o:title=""/>
          </v:shape>
          <o:OLEObject Type="Embed" ProgID="Equation.DSMT4" ShapeID="_x0000_i1027" DrawAspect="Content" ObjectID="_1722772330" r:id="rId16"/>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2" w:name="_Hlk498207844"/>
      <w:r w:rsidRPr="0048482F">
        <w:rPr>
          <w:position w:val="-10"/>
          <w:lang w:val="en-US"/>
        </w:rPr>
        <w:object w:dxaOrig="400" w:dyaOrig="300" w14:anchorId="32A9749D">
          <v:shape id="_x0000_i1028" type="#_x0000_t75" style="width:22.15pt;height:14.4pt" o:ole="">
            <v:imagedata r:id="rId14" o:title=""/>
          </v:shape>
          <o:OLEObject Type="Embed" ProgID="Equation.DSMT4" ShapeID="_x0000_i1028" DrawAspect="Content" ObjectID="_1722772331" r:id="rId17"/>
        </w:object>
      </w:r>
      <w:bookmarkEnd w:id="42"/>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EB7FC8">
          <v:shape id="_x0000_i1029" type="#_x0000_t75" style="width:85.85pt;height:14.4pt" o:ole="">
            <v:imagedata r:id="rId18" o:title=""/>
          </v:shape>
          <o:OLEObject Type="Embed" ProgID="Equation.3" ShapeID="_x0000_i1029" DrawAspect="Content" ObjectID="_1722772332" r:id="rId19"/>
        </w:object>
      </w:r>
      <w:r w:rsidRPr="0048482F">
        <w:rPr>
          <w:lang w:val="en-US"/>
        </w:rPr>
        <w:t>.</w:t>
      </w:r>
      <w:r>
        <w:rPr>
          <w:lang w:val="en-US"/>
        </w:rPr>
        <w:t xml:space="preserve"> When the </w:t>
      </w:r>
      <w:r>
        <w:rPr>
          <w:rFonts w:hint="eastAsia"/>
          <w:lang w:val="en-US" w:eastAsia="zh-CN"/>
        </w:rPr>
        <w:t xml:space="preserve">UE would transmit a PUCCH with </w:t>
      </w:r>
      <w:proofErr w:type="spellStart"/>
      <w:r>
        <w:rPr>
          <w:lang w:val="en-US"/>
        </w:rPr>
        <w:t>HARQ-ACK</w:t>
      </w:r>
      <w:proofErr w:type="spellEnd"/>
      <w:r>
        <w:rPr>
          <w:lang w:val="en-US"/>
        </w:rPr>
        <w:t xml:space="preserve"> </w:t>
      </w:r>
      <w:r>
        <w:rPr>
          <w:rFonts w:hint="eastAsia"/>
          <w:lang w:val="en-US" w:eastAsia="zh-CN"/>
        </w:rPr>
        <w:t xml:space="preserve">information in slot </w:t>
      </w:r>
      <w:r w:rsidRPr="003022D7">
        <w:rPr>
          <w:rFonts w:hint="eastAsia"/>
          <w:i/>
          <w:lang w:val="en-US" w:eastAsia="zh-CN"/>
        </w:rPr>
        <w:t>n</w:t>
      </w:r>
      <w:r>
        <w:rPr>
          <w:lang w:val="en-US"/>
        </w:rPr>
        <w:t xml:space="preserve"> corresponding to the </w:t>
      </w:r>
      <w:proofErr w:type="spellStart"/>
      <w:r>
        <w:rPr>
          <w:lang w:val="en-US"/>
        </w:rPr>
        <w:t>PDSCH</w:t>
      </w:r>
      <w:proofErr w:type="spellEnd"/>
      <w:r>
        <w:rPr>
          <w:lang w:val="en-US"/>
        </w:rPr>
        <w:t xml:space="preserve"> carrying the </w:t>
      </w:r>
      <w:proofErr w:type="spellStart"/>
      <w:r>
        <w:rPr>
          <w:lang w:val="en-US"/>
        </w:rPr>
        <w:t>subselection</w:t>
      </w:r>
      <w:proofErr w:type="spellEnd"/>
      <w:r>
        <w:rPr>
          <w:lang w:val="en-US"/>
        </w:rPr>
        <w:t xml:space="preserve"> indication, </w:t>
      </w:r>
      <w:r w:rsidRPr="0071331D">
        <w:rPr>
          <w:lang w:val="en-US"/>
        </w:rPr>
        <w:t xml:space="preserve">the corresponding action in [10, </w:t>
      </w:r>
      <w:proofErr w:type="spellStart"/>
      <w:r w:rsidRPr="0071331D">
        <w:rPr>
          <w:lang w:val="en-US"/>
        </w:rPr>
        <w:t>TS</w:t>
      </w:r>
      <w:proofErr w:type="spellEnd"/>
      <w:r w:rsidRPr="0071331D">
        <w:rPr>
          <w:lang w:val="en-US"/>
        </w:rPr>
        <w:t xml:space="preserve">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w:t>
      </w:r>
      <w:proofErr w:type="spellStart"/>
      <w:r w:rsidRPr="00495E30">
        <w:t>SCS</w:t>
      </w:r>
      <w:proofErr w:type="spellEnd"/>
      <w:r w:rsidRPr="00495E30">
        <w:t xml:space="preserve">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710B2BF"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4A91DFD7">
          <v:shape id="_x0000_i1030" type="#_x0000_t75" style="width:37.65pt;height:14.4pt" o:ole="">
            <v:imagedata r:id="rId12" o:title=""/>
          </v:shape>
          <o:OLEObject Type="Embed" ProgID="Equation.DSMT4" ShapeID="_x0000_i1030" DrawAspect="Content" ObjectID="_1722772333"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6A5F79D" w14:textId="77777777" w:rsidR="007455A6" w:rsidRDefault="007455A6" w:rsidP="007455A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that RS may be an SS/</w:t>
      </w:r>
      <w:proofErr w:type="spellStart"/>
      <w:r w:rsidRPr="0048482F">
        <w:t>PBCH</w:t>
      </w:r>
      <w:proofErr w:type="spellEnd"/>
      <w:r w:rsidRPr="0048482F">
        <w:t xml:space="preserve"> block </w:t>
      </w:r>
      <w:r>
        <w:t xml:space="preserve">located in the same or different CC/DL </w:t>
      </w:r>
      <w:proofErr w:type="spellStart"/>
      <w:r>
        <w:t>BWP</w:t>
      </w:r>
      <w:proofErr w:type="spellEnd"/>
      <w:r>
        <w:t xml:space="preserve"> </w:t>
      </w:r>
      <w:r w:rsidRPr="0048482F">
        <w:t>or a CSI-RS resource configured as periodic or semi-persistent</w:t>
      </w:r>
      <w:r>
        <w:t xml:space="preserve"> located in the same or different CC/DL </w:t>
      </w:r>
      <w:proofErr w:type="spellStart"/>
      <w:r>
        <w:t>BWP</w:t>
      </w:r>
      <w:proofErr w:type="spellEnd"/>
      <w:r w:rsidRPr="0048482F">
        <w:t>.</w:t>
      </w:r>
    </w:p>
    <w:p w14:paraId="58194502" w14:textId="77777777" w:rsidR="007455A6" w:rsidRDefault="007455A6" w:rsidP="007455A6">
      <w:pPr>
        <w:pStyle w:val="B2"/>
      </w:pPr>
      <w:r>
        <w:rPr>
          <w:lang w:val="en-US"/>
        </w:rPr>
        <w:t>-</w:t>
      </w:r>
      <w:r>
        <w:rPr>
          <w:lang w:val="en-US"/>
        </w:rPr>
        <w:tab/>
      </w:r>
      <w:r w:rsidRPr="00E472D7">
        <w:t xml:space="preserve">If the scheduling offset between the last symbol of the </w:t>
      </w:r>
      <w:proofErr w:type="spellStart"/>
      <w:r w:rsidRPr="00E472D7">
        <w:t>PDCCH</w:t>
      </w:r>
      <w:proofErr w:type="spellEnd"/>
      <w:r w:rsidRPr="00E472D7">
        <w:t xml:space="preserve"> carrying the triggering DCI and the first symbol of the aperiodic CSI-RS resources </w:t>
      </w:r>
      <w:r w:rsidRPr="00FD0FDF">
        <w:t xml:space="preserve">in a </w:t>
      </w:r>
      <w:proofErr w:type="spellStart"/>
      <w:r w:rsidRPr="00FD0FDF">
        <w:rPr>
          <w:i/>
        </w:rPr>
        <w:t>NZP</w:t>
      </w:r>
      <w:proofErr w:type="spellEnd"/>
      <w:r w:rsidRPr="00FD0FDF">
        <w:rPr>
          <w:i/>
        </w:rPr>
        <w:t>-CSI-RS-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 xml:space="preserve">as defined in [13, </w:t>
      </w:r>
      <w:proofErr w:type="spellStart"/>
      <w:r w:rsidRPr="009C0095">
        <w:t>TS</w:t>
      </w:r>
      <w:proofErr w:type="spellEnd"/>
      <w:r w:rsidRPr="009C0095">
        <w:t xml:space="preserve">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r>
        <w:rPr>
          <w:i/>
          <w:lang w:val="en-US"/>
        </w:rPr>
        <w:t>-r16</w:t>
      </w:r>
      <w:proofErr w:type="spellEnd"/>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proofErr w:type="spellStart"/>
      <w:r w:rsidRPr="00313EC7">
        <w:rPr>
          <w:i/>
          <w:iCs/>
          <w:lang w:eastAsia="zh-CN"/>
        </w:rPr>
        <w:t>NZP</w:t>
      </w:r>
      <w:proofErr w:type="spellEnd"/>
      <w:r w:rsidRPr="00313EC7">
        <w:rPr>
          <w:i/>
          <w:iCs/>
          <w:lang w:eastAsia="zh-CN"/>
        </w:rPr>
        <w:t>-CSI-RS-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proofErr w:type="spellStart"/>
      <w:r w:rsidRPr="009C0095">
        <w:rPr>
          <w:i/>
        </w:rPr>
        <w:t>beamSwitchTiming</w:t>
      </w:r>
      <w:r>
        <w:rPr>
          <w:i/>
        </w:rPr>
        <w:t>-r16</w:t>
      </w:r>
      <w:proofErr w:type="spellEnd"/>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C794B0C" w14:textId="77777777" w:rsidR="007455A6" w:rsidRDefault="007455A6" w:rsidP="007455A6">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proofErr w:type="spellStart"/>
      <w:r>
        <w:rPr>
          <w:i/>
          <w:lang w:eastAsia="zh-CN"/>
        </w:rPr>
        <w:t>PDCCH-Config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440E5B9" w14:textId="77777777" w:rsidR="007455A6"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w:t>
      </w:r>
      <w:r>
        <w:rPr>
          <w:rFonts w:hint="eastAsia"/>
          <w:lang w:eastAsia="zh-CN"/>
        </w:rPr>
        <w:t xml:space="preserve">scheduled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8B9C64B" w14:textId="77777777" w:rsidR="007455A6" w:rsidRDefault="007455A6" w:rsidP="007455A6">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w:t>
      </w:r>
      <w:proofErr w:type="spellStart"/>
      <w:r>
        <w:rPr>
          <w:lang w:eastAsia="zh-CN"/>
        </w:rPr>
        <w:t>QCL</w:t>
      </w:r>
      <w:proofErr w:type="spellEnd"/>
      <w:r>
        <w:rPr>
          <w:lang w:eastAsia="zh-CN"/>
        </w:rPr>
        <w:t xml:space="preserve"> parameter(s) of the </w:t>
      </w:r>
      <w:proofErr w:type="spellStart"/>
      <w:r>
        <w:rPr>
          <w:lang w:eastAsia="zh-CN"/>
        </w:rPr>
        <w:t>CORESET</w:t>
      </w:r>
      <w:proofErr w:type="spellEnd"/>
      <w:r>
        <w:rPr>
          <w:lang w:eastAsia="zh-CN"/>
        </w:rPr>
        <w:t xml:space="preserve"> associated with a monitored search space with the lowest </w:t>
      </w:r>
      <w:proofErr w:type="spellStart"/>
      <w:r>
        <w:rPr>
          <w:i/>
          <w:lang w:eastAsia="zh-CN"/>
        </w:rPr>
        <w:t>controlResourceSetId</w:t>
      </w:r>
      <w:proofErr w:type="spellEnd"/>
      <w:r>
        <w:rPr>
          <w:lang w:eastAsia="zh-CN"/>
        </w:rPr>
        <w:t xml:space="preserve"> among </w:t>
      </w:r>
      <w:proofErr w:type="spellStart"/>
      <w:r>
        <w:rPr>
          <w:lang w:eastAsia="zh-CN"/>
        </w:rPr>
        <w:t>CORESETs</w:t>
      </w:r>
      <w:proofErr w:type="spellEnd"/>
      <w:r>
        <w:rPr>
          <w:lang w:eastAsia="zh-CN"/>
        </w:rPr>
        <w:t xml:space="preserve">, which are configured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 in the latest slot in which one or more </w:t>
      </w:r>
      <w:proofErr w:type="spellStart"/>
      <w:r>
        <w:rPr>
          <w:lang w:eastAsia="zh-CN"/>
        </w:rPr>
        <w:t>CORESETs</w:t>
      </w:r>
      <w:proofErr w:type="spellEnd"/>
      <w:r>
        <w:rPr>
          <w:lang w:eastAsia="zh-CN"/>
        </w:rPr>
        <w:t xml:space="preserve">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w:t>
      </w:r>
    </w:p>
    <w:p w14:paraId="49F90E27" w14:textId="77777777" w:rsidR="007455A6" w:rsidRDefault="007455A6" w:rsidP="007455A6">
      <w:pPr>
        <w:pStyle w:val="B3"/>
        <w:rPr>
          <w:bCs/>
          <w:lang w:eastAsia="zh-CN"/>
        </w:rPr>
      </w:pPr>
      <w:r>
        <w:rPr>
          <w:lang w:eastAsia="zh-CN"/>
        </w:rPr>
        <w:t>-</w:t>
      </w:r>
      <w:r>
        <w:rPr>
          <w:lang w:eastAsia="zh-CN"/>
        </w:rPr>
        <w:tab/>
      </w:r>
      <w:proofErr w:type="gramStart"/>
      <w:r>
        <w:rPr>
          <w:rFonts w:hint="eastAsia"/>
          <w:lang w:eastAsia="zh-CN"/>
        </w:rPr>
        <w:t>else</w:t>
      </w:r>
      <w:proofErr w:type="gramEnd"/>
      <w:r>
        <w:rPr>
          <w:rFonts w:hint="eastAsia"/>
          <w:lang w:eastAsia="zh-CN"/>
        </w:rPr>
        <w:t xml:space="preserv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14:paraId="72A0BF03" w14:textId="77777777" w:rsidR="007455A6" w:rsidRPr="00F773F4"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w:t>
      </w:r>
      <w:proofErr w:type="spellStart"/>
      <w:r w:rsidRPr="00F773F4">
        <w:rPr>
          <w:rFonts w:hint="eastAsia"/>
          <w:lang w:eastAsia="zh-CN"/>
        </w:rPr>
        <w:t>PDSCH</w:t>
      </w:r>
      <w:proofErr w:type="spellEnd"/>
      <w:r w:rsidRPr="00F773F4">
        <w:rPr>
          <w:rFonts w:hint="eastAsia"/>
          <w:lang w:eastAsia="zh-CN"/>
        </w:rPr>
        <w:t xml:space="preserve">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BCCD5EC" w14:textId="77777777" w:rsidR="007455A6" w:rsidRDefault="007455A6" w:rsidP="007455A6">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 xml:space="preserve">applicable to the </w:t>
      </w:r>
      <w:proofErr w:type="spellStart"/>
      <w:r w:rsidRPr="00F773F4">
        <w:t>PDSCH</w:t>
      </w:r>
      <w:proofErr w:type="spellEnd"/>
      <w:r w:rsidRPr="00F773F4">
        <w:t xml:space="preserve"> within the active </w:t>
      </w:r>
      <w:proofErr w:type="spellStart"/>
      <w:r w:rsidRPr="00F773F4">
        <w:t>BWP</w:t>
      </w:r>
      <w:proofErr w:type="spellEnd"/>
      <w:r w:rsidRPr="00F773F4">
        <w:t xml:space="preserve"> of the cell in which the CSI-RS is to be received when receiving the aperiodic CSI-RS.</w:t>
      </w:r>
    </w:p>
    <w:p w14:paraId="1C376DB8"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w:t>
      </w:r>
      <w:proofErr w:type="spellStart"/>
      <w:r>
        <w:rPr>
          <w:bCs/>
          <w:lang w:eastAsia="zh-CN"/>
        </w:rPr>
        <w:t>CORESET</w:t>
      </w:r>
      <w:proofErr w:type="spellEnd"/>
      <w:r>
        <w:rPr>
          <w:bCs/>
          <w:lang w:eastAsia="zh-CN"/>
        </w:rPr>
        <w:t xml:space="preserve"> by the activation command as described in clause </w:t>
      </w:r>
      <w:proofErr w:type="spellStart"/>
      <w:r>
        <w:rPr>
          <w:bCs/>
          <w:lang w:eastAsia="zh-CN"/>
        </w:rPr>
        <w:t>6.1.3.x</w:t>
      </w:r>
      <w:proofErr w:type="spellEnd"/>
      <w:r>
        <w:rPr>
          <w:bCs/>
          <w:lang w:eastAsia="zh-CN"/>
        </w:rPr>
        <w:t xml:space="preserve"> of [10, </w:t>
      </w:r>
      <w:proofErr w:type="spellStart"/>
      <w:r w:rsidRPr="00C20A67">
        <w:t>TS</w:t>
      </w:r>
      <w:proofErr w:type="spellEnd"/>
      <w:r>
        <w:t xml:space="preserve"> </w:t>
      </w:r>
      <w:r w:rsidRPr="00C20A67">
        <w:t>38.321</w:t>
      </w:r>
      <w:r>
        <w:rPr>
          <w:bCs/>
          <w:lang w:eastAsia="zh-CN"/>
        </w:rPr>
        <w:t>]</w:t>
      </w:r>
    </w:p>
    <w:p w14:paraId="1578DB0D" w14:textId="77777777" w:rsidR="007455A6" w:rsidRDefault="007455A6" w:rsidP="007455A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87845D5" w14:textId="77777777" w:rsidR="007455A6" w:rsidRPr="00C52DE4" w:rsidRDefault="007455A6" w:rsidP="007455A6">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w:t>
      </w:r>
      <w:proofErr w:type="spellStart"/>
      <w:r>
        <w:rPr>
          <w:lang w:eastAsia="zh-CN"/>
        </w:rPr>
        <w:t>CORESET</w:t>
      </w:r>
      <w:proofErr w:type="spellEnd"/>
      <w:r>
        <w:rPr>
          <w:lang w:eastAsia="zh-CN"/>
        </w:rPr>
        <w:t xml:space="preserve"> with the lowest </w:t>
      </w:r>
      <w:proofErr w:type="spellStart"/>
      <w:r>
        <w:rPr>
          <w:lang w:eastAsia="zh-CN"/>
        </w:rPr>
        <w:t>CORESET</w:t>
      </w:r>
      <w:proofErr w:type="spellEnd"/>
      <w:r>
        <w:rPr>
          <w:lang w:eastAsia="zh-CN"/>
        </w:rPr>
        <w:t xml:space="preserve"> ID in the latest slot </w:t>
      </w:r>
      <w:r w:rsidRPr="00F773F4">
        <w:t xml:space="preserve">within the active </w:t>
      </w:r>
      <w:proofErr w:type="spellStart"/>
      <w:r w:rsidRPr="00F773F4">
        <w:t>BWP</w:t>
      </w:r>
      <w:proofErr w:type="spellEnd"/>
      <w:r w:rsidRPr="00F773F4">
        <w:t xml:space="preserve"> of the cell in which the CSI-RS is to be received when receiving the aperiodic CSI-RS</w:t>
      </w:r>
      <w:r>
        <w:t>,</w:t>
      </w:r>
    </w:p>
    <w:p w14:paraId="191BDA7E" w14:textId="77777777" w:rsidR="007455A6" w:rsidRDefault="007455A6" w:rsidP="007455A6">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C99CCA5" w14:textId="14A845D2" w:rsidR="007455A6" w:rsidRDefault="007455A6" w:rsidP="007455A6">
      <w:pPr>
        <w:pStyle w:val="B3"/>
      </w:pPr>
      <w:r>
        <w:t>-</w:t>
      </w:r>
      <w:r>
        <w:tab/>
        <w:t xml:space="preserve">else if </w:t>
      </w:r>
      <w:ins w:id="43" w:author="ZTE-Bo" w:date="2022-08-23T14:57:00Z">
        <w:r w:rsidR="00DA16EB" w:rsidRPr="006D050F">
          <w:t xml:space="preserve">the UE is not provided </w:t>
        </w:r>
        <w:r w:rsidR="00DA16EB" w:rsidRPr="0062042B">
          <w:rPr>
            <w:i/>
            <w:iCs/>
            <w:color w:val="000000"/>
          </w:rPr>
          <w:t>dl-</w:t>
        </w:r>
        <w:proofErr w:type="spellStart"/>
        <w:r w:rsidR="00DA16EB" w:rsidRPr="0062042B">
          <w:rPr>
            <w:i/>
            <w:iCs/>
            <w:color w:val="000000"/>
          </w:rPr>
          <w:t>OrJoint</w:t>
        </w:r>
        <w:proofErr w:type="spellEnd"/>
        <w:r w:rsidR="00DA16EB" w:rsidRPr="0062042B">
          <w:rPr>
            <w:i/>
            <w:iCs/>
            <w:color w:val="000000"/>
          </w:rPr>
          <w:t>-</w:t>
        </w:r>
        <w:proofErr w:type="spellStart"/>
        <w:r w:rsidR="00DA16EB" w:rsidRPr="0062042B">
          <w:rPr>
            <w:i/>
            <w:iCs/>
            <w:color w:val="000000"/>
          </w:rPr>
          <w:t>TCIStateList-r17</w:t>
        </w:r>
        <w:proofErr w:type="spellEnd"/>
        <w:r w:rsidR="00DA16EB" w:rsidRPr="006D050F">
          <w:t xml:space="preserve">, and if </w:t>
        </w:r>
      </w:ins>
      <w:r>
        <w:t xml:space="preserve">at least one </w:t>
      </w:r>
      <w:proofErr w:type="spellStart"/>
      <w:r>
        <w:t>CORESET</w:t>
      </w:r>
      <w:proofErr w:type="spellEnd"/>
      <w:r>
        <w:t xml:space="preserve"> is configured for the </w:t>
      </w:r>
      <w:proofErr w:type="spellStart"/>
      <w:r>
        <w:t>BWP</w:t>
      </w:r>
      <w:proofErr w:type="spellEnd"/>
      <w:r>
        <w:t xml:space="preserve"> in which the aperiodic CSI-RS is received, when receiving the aperiodic CSI-RS, the UE applies the </w:t>
      </w:r>
      <w:proofErr w:type="spellStart"/>
      <w:r>
        <w:t>QCL</w:t>
      </w:r>
      <w:proofErr w:type="spellEnd"/>
      <w:r>
        <w:t xml:space="preserve"> assumption used for 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w:t>
      </w:r>
      <w:r>
        <w:rPr>
          <w:lang w:val="en-US"/>
        </w:rPr>
        <w:t>;</w:t>
      </w:r>
    </w:p>
    <w:p w14:paraId="2D9F7C44" w14:textId="77777777" w:rsidR="00DA16EB" w:rsidRDefault="00DA16EB" w:rsidP="00DA16EB">
      <w:pPr>
        <w:pStyle w:val="B3"/>
        <w:ind w:left="1134"/>
        <w:rPr>
          <w:ins w:id="44" w:author="ZTE-Bo" w:date="2022-08-23T14:57:00Z"/>
        </w:rPr>
      </w:pPr>
      <w:ins w:id="45" w:author="ZTE-Bo" w:date="2022-08-23T14:57:00Z">
        <w:r w:rsidRPr="00784375">
          <w:rPr>
            <w:color w:val="000000"/>
          </w:rPr>
          <w:t>-</w:t>
        </w:r>
        <w:r w:rsidRPr="00784375">
          <w:rPr>
            <w:color w:val="000000" w:themeColor="text1"/>
          </w:rPr>
          <w:tab/>
        </w:r>
        <w:r w:rsidRPr="00784375">
          <w:t xml:space="preserve">else if </w:t>
        </w:r>
        <w:r w:rsidRPr="003644D7">
          <w:t xml:space="preserve">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rPr>
            <w:i/>
            <w:iCs/>
            <w:color w:val="000000"/>
          </w:rPr>
          <w:t xml:space="preserve"> </w:t>
        </w:r>
        <w:r w:rsidRPr="003644D7">
          <w:t xml:space="preserve">and if the indicated TCI state is associated with a PCI different from the serving cell, regardless of configuration of </w:t>
        </w:r>
        <w:proofErr w:type="spellStart"/>
        <w:r w:rsidRPr="003644D7">
          <w:rPr>
            <w:i/>
            <w:iCs/>
          </w:rPr>
          <w:t>followUnifiedTCIstate</w:t>
        </w:r>
        <w:proofErr w:type="spellEnd"/>
        <w:r w:rsidRPr="003644D7">
          <w:t xml:space="preserve">, and if at least one </w:t>
        </w:r>
        <w:proofErr w:type="spellStart"/>
        <w:r w:rsidRPr="003644D7">
          <w:t>CORESET</w:t>
        </w:r>
        <w:proofErr w:type="spellEnd"/>
        <w:r w:rsidRPr="003644D7">
          <w:t xml:space="preserve"> is configured for the </w:t>
        </w:r>
        <w:proofErr w:type="spellStart"/>
        <w:r w:rsidRPr="003644D7">
          <w:t>BWP</w:t>
        </w:r>
        <w:proofErr w:type="spellEnd"/>
        <w:r w:rsidRPr="003644D7">
          <w:t xml:space="preserve"> in which the aperiodic CSI-RS is received, when receiving the aperiodic CSI-RS, the UE applies the </w:t>
        </w:r>
        <w:proofErr w:type="spellStart"/>
        <w:r w:rsidRPr="003644D7">
          <w:t>QCL</w:t>
        </w:r>
        <w:proofErr w:type="spellEnd"/>
        <w:r w:rsidRPr="003644D7">
          <w:t xml:space="preserve"> assumption used for the </w:t>
        </w:r>
        <w:proofErr w:type="spellStart"/>
        <w:r w:rsidRPr="003644D7">
          <w:t>CORESET</w:t>
        </w:r>
        <w:proofErr w:type="spellEnd"/>
        <w:r w:rsidRPr="003644D7">
          <w:t xml:space="preserve"> associated with a monitored search space with the lowest </w:t>
        </w:r>
        <w:proofErr w:type="spellStart"/>
        <w:r w:rsidRPr="003644D7">
          <w:rPr>
            <w:i/>
            <w:iCs/>
          </w:rPr>
          <w:t>controlResourceSetId</w:t>
        </w:r>
        <w:proofErr w:type="spellEnd"/>
        <w:r w:rsidRPr="003644D7">
          <w:t xml:space="preserve"> in the latest slot in which one or more </w:t>
        </w:r>
        <w:proofErr w:type="spellStart"/>
        <w:r w:rsidRPr="003644D7">
          <w:t>CORESETs</w:t>
        </w:r>
        <w:proofErr w:type="spellEnd"/>
        <w:r w:rsidRPr="003644D7">
          <w:t xml:space="preserve"> within the active </w:t>
        </w:r>
        <w:proofErr w:type="spellStart"/>
        <w:r w:rsidRPr="003644D7">
          <w:t>BWP</w:t>
        </w:r>
        <w:proofErr w:type="spellEnd"/>
        <w:r w:rsidRPr="003644D7">
          <w:t xml:space="preserve"> of the serving cell are monitored.</w:t>
        </w:r>
        <w:r w:rsidRPr="00AF304B">
          <w:t xml:space="preserve"> </w:t>
        </w:r>
        <w:r>
          <w:t xml:space="preserve">In the CA case, if </w:t>
        </w:r>
        <w:r>
          <w:rPr>
            <w:rFonts w:hint="eastAsia"/>
          </w:rPr>
          <w:t>the '</w:t>
        </w:r>
        <w:proofErr w:type="spellStart"/>
        <w:r>
          <w:rPr>
            <w:rFonts w:hint="eastAsia"/>
          </w:rPr>
          <w:t>QCL-TypeD</w:t>
        </w:r>
        <w:proofErr w:type="spellEnd"/>
        <w:r>
          <w:rPr>
            <w:rFonts w:hint="eastAsia"/>
          </w:rPr>
          <w:t xml:space="preserve">' </w:t>
        </w:r>
        <w:r w:rsidRPr="00F93E09">
          <w:t xml:space="preserve">of the </w:t>
        </w:r>
        <w:r>
          <w:t xml:space="preserve">aperiodic CSI-RSs from respective CCs in a band are different in a slot, </w:t>
        </w:r>
        <w:r>
          <w:rPr>
            <w:rFonts w:hint="eastAsia"/>
          </w:rPr>
          <w:t>the</w:t>
        </w:r>
        <w:r>
          <w:t xml:space="preserve"> </w:t>
        </w:r>
        <w:proofErr w:type="spellStart"/>
        <w:r w:rsidRPr="00AF304B">
          <w:t>QCL</w:t>
        </w:r>
        <w:r>
          <w:rPr>
            <w:rFonts w:hint="eastAsia"/>
            <w:lang w:eastAsia="zh-CN"/>
          </w:rPr>
          <w:t>-</w:t>
        </w:r>
        <w:r>
          <w:t>TypeD</w:t>
        </w:r>
        <w:proofErr w:type="spellEnd"/>
        <w:r w:rsidRPr="00AF304B">
          <w:t xml:space="preserve"> assumption</w:t>
        </w:r>
        <w:r>
          <w:t xml:space="preserve"> </w:t>
        </w:r>
        <w:r w:rsidRPr="00F93E09">
          <w:t xml:space="preserve">of the </w:t>
        </w:r>
        <w:r>
          <w:t>CSI-R</w:t>
        </w:r>
        <w:r w:rsidRPr="00F93E09">
          <w:t>S</w:t>
        </w:r>
        <w:r>
          <w:t xml:space="preserve"> in the CC with lowest CC ID in the band is applied to all the aperiodic CSI-RSs in the CCs in the band;</w:t>
        </w:r>
      </w:ins>
    </w:p>
    <w:p w14:paraId="5A6F07C8" w14:textId="77777777" w:rsidR="00DA16EB" w:rsidRDefault="00DA16EB" w:rsidP="00DA16EB">
      <w:pPr>
        <w:pStyle w:val="B3"/>
        <w:ind w:left="1134"/>
        <w:rPr>
          <w:ins w:id="46" w:author="ZTE-Bo" w:date="2022-08-23T14:57:00Z"/>
        </w:rPr>
      </w:pPr>
      <w:ins w:id="47" w:author="ZTE-Bo" w:date="2022-08-23T14:57:00Z">
        <w:r w:rsidRPr="00784375">
          <w:rPr>
            <w:color w:val="000000"/>
          </w:rPr>
          <w:t>-</w:t>
        </w:r>
        <w:r w:rsidRPr="00784375">
          <w:rPr>
            <w:color w:val="000000" w:themeColor="text1"/>
          </w:rPr>
          <w:tab/>
        </w:r>
        <w:r w:rsidRPr="00784375">
          <w:t xml:space="preserve">else if </w:t>
        </w:r>
        <w:r w:rsidRPr="00E826D6">
          <w:t xml:space="preserve">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t xml:space="preserve"> </w:t>
        </w:r>
        <w:r w:rsidRPr="00E826D6">
          <w:t xml:space="preserve">and the indicated TCI state is associated with </w:t>
        </w:r>
        <w:r>
          <w:t>the</w:t>
        </w:r>
        <w:r w:rsidRPr="00E826D6">
          <w:t xml:space="preserve"> PCI of the serving cell, regardless of configuration of </w:t>
        </w:r>
        <w:proofErr w:type="spellStart"/>
        <w:r w:rsidRPr="00E826D6">
          <w:rPr>
            <w:i/>
            <w:iCs/>
          </w:rPr>
          <w:t>followUnifiedTCIstate</w:t>
        </w:r>
        <w:proofErr w:type="spellEnd"/>
        <w:r w:rsidRPr="00E826D6">
          <w:t xml:space="preserve">, the indicated TCI state is applied </w:t>
        </w:r>
        <w:r>
          <w:t>to</w:t>
        </w:r>
        <w:r w:rsidRPr="00E826D6">
          <w:t xml:space="preserve"> the aperiodic CSI-RS</w:t>
        </w:r>
        <w:r>
          <w:t>;</w:t>
        </w:r>
      </w:ins>
    </w:p>
    <w:p w14:paraId="55B58FC9" w14:textId="4D4074D6" w:rsidR="00B21E3E" w:rsidRPr="00B21E3E" w:rsidRDefault="007455A6" w:rsidP="004F3BBA">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w:t>
      </w:r>
      <w:proofErr w:type="spellStart"/>
      <w:r w:rsidRPr="00784375">
        <w:t>QCL</w:t>
      </w:r>
      <w:proofErr w:type="spellEnd"/>
      <w:r w:rsidRPr="00784375">
        <w:t xml:space="preserve"> assumption of the lowest-ID activated TCI state applicable to the </w:t>
      </w:r>
      <w:proofErr w:type="spellStart"/>
      <w:r w:rsidRPr="00784375">
        <w:t>PDSCH</w:t>
      </w:r>
      <w:proofErr w:type="spellEnd"/>
      <w:r w:rsidRPr="00784375">
        <w:t xml:space="preserve"> within the active </w:t>
      </w:r>
      <w:proofErr w:type="spellStart"/>
      <w:r w:rsidRPr="00784375">
        <w:t>BWP</w:t>
      </w:r>
      <w:proofErr w:type="spellEnd"/>
      <w:r w:rsidRPr="00784375">
        <w:t xml:space="preserve"> of the cell in which the CSI-RS is to be received.</w:t>
      </w:r>
    </w:p>
    <w:p w14:paraId="20FD41A9" w14:textId="2B15D442" w:rsidR="00F55226" w:rsidRPr="003E6A07" w:rsidRDefault="003E6A07" w:rsidP="003E6A07">
      <w:pPr>
        <w:pStyle w:val="Heading3"/>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p>
    <w:sectPr w:rsidR="00F55226" w:rsidRPr="003E6A07" w:rsidSect="00F3234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BE31E" w14:textId="77777777" w:rsidR="001E7EDF" w:rsidRDefault="001E7EDF">
      <w:r>
        <w:separator/>
      </w:r>
    </w:p>
    <w:p w14:paraId="0574E073" w14:textId="77777777" w:rsidR="001E7EDF" w:rsidRDefault="001E7EDF"/>
  </w:endnote>
  <w:endnote w:type="continuationSeparator" w:id="0">
    <w:p w14:paraId="1A436EE4" w14:textId="77777777" w:rsidR="001E7EDF" w:rsidRDefault="001E7EDF">
      <w:r>
        <w:continuationSeparator/>
      </w:r>
    </w:p>
    <w:p w14:paraId="2801CF83" w14:textId="77777777" w:rsidR="001E7EDF" w:rsidRDefault="001E7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5CD43" w14:textId="77777777" w:rsidR="001E7EDF" w:rsidRDefault="001E7EDF">
      <w:r>
        <w:separator/>
      </w:r>
    </w:p>
    <w:p w14:paraId="3A006AAB" w14:textId="77777777" w:rsidR="001E7EDF" w:rsidRDefault="001E7EDF"/>
  </w:footnote>
  <w:footnote w:type="continuationSeparator" w:id="0">
    <w:p w14:paraId="19C0002F" w14:textId="77777777" w:rsidR="001E7EDF" w:rsidRDefault="001E7EDF">
      <w:r>
        <w:continuationSeparator/>
      </w:r>
    </w:p>
    <w:p w14:paraId="75D3CBE2" w14:textId="77777777" w:rsidR="001E7EDF" w:rsidRDefault="001E7E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A33054"/>
    <w:multiLevelType w:val="hybridMultilevel"/>
    <w:tmpl w:val="9D0205B4"/>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22"/>
  </w:num>
  <w:num w:numId="26">
    <w:abstractNumId w:val="26"/>
  </w:num>
  <w:num w:numId="27">
    <w:abstractNumId w:val="5"/>
  </w:num>
  <w:num w:numId="28">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Bo">
    <w15:presenceInfo w15:providerId="None" w15:userId="ZTE-Bo"/>
  </w15:person>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23E"/>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0780"/>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E7EDF"/>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8AA"/>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503"/>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4AD"/>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0B3"/>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5F7C"/>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B71E5"/>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241"/>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2D3"/>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4A9"/>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3E9"/>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15E"/>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B06"/>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4C9"/>
    <w:rsid w:val="008806E7"/>
    <w:rsid w:val="00880B83"/>
    <w:rsid w:val="00880CBD"/>
    <w:rsid w:val="00880FAB"/>
    <w:rsid w:val="0088113D"/>
    <w:rsid w:val="00881524"/>
    <w:rsid w:val="00881722"/>
    <w:rsid w:val="008822DD"/>
    <w:rsid w:val="008823B9"/>
    <w:rsid w:val="008825E0"/>
    <w:rsid w:val="0088317C"/>
    <w:rsid w:val="008835A3"/>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287"/>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3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04B"/>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ADE"/>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6DE0"/>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32B2"/>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8AD"/>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3D6C"/>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4D55"/>
    <w:rsid w:val="00D5519D"/>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6EB"/>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775"/>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59D"/>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6B1"/>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8D8"/>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1DE"/>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47B32"/>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468"/>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1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2E1BD-C785-411F-A549-5A8ABA24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3205</Words>
  <Characters>18273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21436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ZTE-Bo</cp:lastModifiedBy>
  <cp:revision>6</cp:revision>
  <dcterms:created xsi:type="dcterms:W3CDTF">2022-08-22T03:57:00Z</dcterms:created>
  <dcterms:modified xsi:type="dcterms:W3CDTF">2022-08-23T07:05:00Z</dcterms:modified>
</cp:coreProperties>
</file>